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77777777" w:rsidR="003D5D0E" w:rsidRDefault="003D5D0E">
      <w:pPr>
        <w:shd w:val="clear" w:color="auto" w:fill="FFFFFF"/>
        <w:rPr>
          <w:b/>
          <w:sz w:val="24"/>
          <w:szCs w:val="24"/>
        </w:rPr>
      </w:pPr>
    </w:p>
    <w:p w14:paraId="564594D8" w14:textId="77777777" w:rsidR="00041E77" w:rsidRPr="00041E77" w:rsidRDefault="00041E77">
      <w:pPr>
        <w:shd w:val="clear" w:color="auto" w:fill="FFFFFF"/>
        <w:rPr>
          <w:b/>
          <w:sz w:val="24"/>
          <w:szCs w:val="24"/>
        </w:rPr>
      </w:pPr>
      <w:sdt>
        <w:sdtPr>
          <w:tag w:val="goog_rdk_0"/>
          <w:id w:val="-808629357"/>
        </w:sdtPr>
        <w:sdtContent/>
      </w:sdt>
      <w:r w:rsidRPr="00041E77">
        <w:rPr>
          <w:b/>
          <w:sz w:val="24"/>
          <w:szCs w:val="24"/>
        </w:rPr>
        <w:t>TISKOVÁ ZPRÁVA</w:t>
      </w:r>
    </w:p>
    <w:p w14:paraId="00000003" w14:textId="6ECFDA20" w:rsidR="003D5D0E" w:rsidRPr="00041E77" w:rsidRDefault="00000000">
      <w:pPr>
        <w:shd w:val="clear" w:color="auto" w:fill="FFFFFF"/>
        <w:rPr>
          <w:b/>
          <w:sz w:val="32"/>
          <w:szCs w:val="32"/>
        </w:rPr>
      </w:pPr>
      <w:r w:rsidRPr="00041E77">
        <w:rPr>
          <w:b/>
          <w:sz w:val="30"/>
          <w:szCs w:val="30"/>
        </w:rPr>
        <w:t>Češi nevyužívají re-use centra a málo obnovují staré věci. Rádi utrácejí za nové oblečení a udržitelnost neřeší</w:t>
      </w:r>
    </w:p>
    <w:p w14:paraId="00000004" w14:textId="77777777" w:rsidR="003D5D0E" w:rsidRPr="00041E77" w:rsidRDefault="003D5D0E">
      <w:pPr>
        <w:shd w:val="clear" w:color="auto" w:fill="FFFFFF"/>
        <w:rPr>
          <w:b/>
          <w:sz w:val="24"/>
          <w:szCs w:val="24"/>
        </w:rPr>
      </w:pPr>
    </w:p>
    <w:p w14:paraId="00000005" w14:textId="77777777" w:rsidR="003D5D0E" w:rsidRPr="00041E77" w:rsidRDefault="00000000">
      <w:pPr>
        <w:shd w:val="clear" w:color="auto" w:fill="FFFFFF"/>
        <w:jc w:val="both"/>
        <w:rPr>
          <w:b/>
        </w:rPr>
      </w:pPr>
      <w:r w:rsidRPr="00041E77">
        <w:t>V Praze, dne 29. května 2024 -</w:t>
      </w:r>
      <w:r w:rsidRPr="00041E77">
        <w:rPr>
          <w:b/>
        </w:rPr>
        <w:t xml:space="preserve"> Většina Čechů nezná, k čemu slouží takzvaná re-use centra. Osobně je navštívilo pouze sedm procent respondentů. Jde o místa, kam mohou lidé bezplatně odevzdat drobnější a stále funkční předměty z domácnosti, které už nepoužívají. </w:t>
      </w:r>
      <w:sdt>
        <w:sdtPr>
          <w:tag w:val="goog_rdk_1"/>
          <w:id w:val="-955558555"/>
        </w:sdtPr>
        <w:sdtContent/>
      </w:sdt>
      <w:r w:rsidRPr="00041E77">
        <w:rPr>
          <w:b/>
        </w:rPr>
        <w:t xml:space="preserve">Téměř polovina lidí si nové šaty nakupuje pouze pro radost. Vyplývá to z výzkumu Provozně ekonomické fakulty Mendelovy univerzity v Brně, </w:t>
      </w:r>
      <w:sdt>
        <w:sdtPr>
          <w:tag w:val="goog_rdk_2"/>
          <w:id w:val="1732811297"/>
        </w:sdtPr>
        <w:sdtContent/>
      </w:sdt>
      <w:r w:rsidRPr="00041E77">
        <w:rPr>
          <w:b/>
        </w:rPr>
        <w:t xml:space="preserve">který probíhá v rámci projektu Chytře a udržitelně ve spolupráci s hlavním realizátorem </w:t>
      </w:r>
      <w:sdt>
        <w:sdtPr>
          <w:tag w:val="goog_rdk_3"/>
          <w:id w:val="-322977881"/>
        </w:sdtPr>
        <w:sdtContent/>
      </w:sdt>
      <w:sdt>
        <w:sdtPr>
          <w:tag w:val="goog_rdk_4"/>
          <w:id w:val="-734702643"/>
        </w:sdtPr>
        <w:sdtContent/>
      </w:sdt>
      <w:sdt>
        <w:sdtPr>
          <w:tag w:val="goog_rdk_5"/>
          <w:id w:val="777058504"/>
        </w:sdtPr>
        <w:sdtContent/>
      </w:sdt>
      <w:r w:rsidRPr="00041E77">
        <w:rPr>
          <w:b/>
        </w:rPr>
        <w:t xml:space="preserve">Pedagogickou fakultou Univerzity Karlovy. </w:t>
      </w:r>
    </w:p>
    <w:p w14:paraId="00000006" w14:textId="77777777" w:rsidR="003D5D0E" w:rsidRPr="00041E77" w:rsidRDefault="003D5D0E">
      <w:pPr>
        <w:shd w:val="clear" w:color="auto" w:fill="FFFFFF"/>
        <w:jc w:val="both"/>
        <w:rPr>
          <w:b/>
        </w:rPr>
      </w:pPr>
    </w:p>
    <w:p w14:paraId="00000007" w14:textId="77777777" w:rsidR="003D5D0E" w:rsidRPr="00041E77" w:rsidRDefault="00000000">
      <w:pPr>
        <w:shd w:val="clear" w:color="auto" w:fill="FFFFFF"/>
        <w:jc w:val="both"/>
        <w:rPr>
          <w:b/>
        </w:rPr>
      </w:pPr>
      <w:r w:rsidRPr="00041E77">
        <w:rPr>
          <w:b/>
        </w:rPr>
        <w:t>Mezi spotřebiteli není ani rozšířený pojem “</w:t>
      </w:r>
      <w:proofErr w:type="spellStart"/>
      <w:r w:rsidRPr="00041E77">
        <w:rPr>
          <w:b/>
        </w:rPr>
        <w:t>upcyklace</w:t>
      </w:r>
      <w:proofErr w:type="spellEnd"/>
      <w:r w:rsidRPr="00041E77">
        <w:rPr>
          <w:b/>
        </w:rPr>
        <w:t>”, tedy opětovné využívání různých věcí a materiálů, které by se jinak vyhodily nebo zchátraly. Až 71 procent oslovených v průzkumu uvedlo, že nikdy nic “</w:t>
      </w:r>
      <w:proofErr w:type="spellStart"/>
      <w:r w:rsidRPr="00041E77">
        <w:rPr>
          <w:b/>
        </w:rPr>
        <w:t>neupcyklovalo</w:t>
      </w:r>
      <w:proofErr w:type="spellEnd"/>
      <w:r w:rsidRPr="00041E77">
        <w:rPr>
          <w:b/>
        </w:rPr>
        <w:t>”. Češi také neřeší, odkud pochází jejich oblečení, často ho nakupují jen pro radost a ohlížejí se především na cenu.</w:t>
      </w:r>
    </w:p>
    <w:p w14:paraId="00000008" w14:textId="77777777" w:rsidR="003D5D0E" w:rsidRPr="00041E77" w:rsidRDefault="003D5D0E">
      <w:pPr>
        <w:shd w:val="clear" w:color="auto" w:fill="FFFFFF"/>
        <w:jc w:val="both"/>
        <w:rPr>
          <w:b/>
        </w:rPr>
      </w:pPr>
    </w:p>
    <w:p w14:paraId="00000009" w14:textId="77777777" w:rsidR="003D5D0E" w:rsidRPr="00041E77" w:rsidRDefault="00000000">
      <w:pPr>
        <w:shd w:val="clear" w:color="auto" w:fill="FFFFFF"/>
        <w:jc w:val="both"/>
      </w:pPr>
      <w:r w:rsidRPr="00041E77">
        <w:t>Výzkum se uskutečnil pod vedením týmu Ing. Lucie Veselé, Ph.D</w:t>
      </w:r>
      <w:r w:rsidRPr="00041E77">
        <w:rPr>
          <w:b/>
        </w:rPr>
        <w:t>.</w:t>
      </w:r>
      <w:r w:rsidRPr="00041E77">
        <w:t xml:space="preserve"> z Provozně ekonomické fakulty Mendelovy univerzity v Brně od listopadu 2024 do února letošního roku, a to formou dotazníkového šetření na reprezentativním vzorku 1100 respondentů. Dále byly využity metody kvalitativní, jako </w:t>
      </w:r>
      <w:proofErr w:type="spellStart"/>
      <w:r w:rsidRPr="00041E77">
        <w:t>focus</w:t>
      </w:r>
      <w:proofErr w:type="spellEnd"/>
      <w:r w:rsidRPr="00041E77">
        <w:t xml:space="preserve"> </w:t>
      </w:r>
      <w:proofErr w:type="spellStart"/>
      <w:r w:rsidRPr="00041E77">
        <w:t>groups</w:t>
      </w:r>
      <w:proofErr w:type="spellEnd"/>
      <w:r w:rsidRPr="00041E77">
        <w:t xml:space="preserve"> a rozhovory. Projekt podpořila Technologická agentura ČR. Mezi hlavní partnery patří Ministerstvo životního prostředí ČR.</w:t>
      </w:r>
    </w:p>
    <w:p w14:paraId="0000000C" w14:textId="77777777" w:rsidR="003D5D0E" w:rsidRPr="00041E77" w:rsidRDefault="003D5D0E">
      <w:pPr>
        <w:shd w:val="clear" w:color="auto" w:fill="FFFFFF"/>
        <w:jc w:val="both"/>
      </w:pPr>
    </w:p>
    <w:p w14:paraId="0000000D" w14:textId="77777777" w:rsidR="003D5D0E" w:rsidRPr="00041E77" w:rsidRDefault="00000000">
      <w:pPr>
        <w:shd w:val="clear" w:color="auto" w:fill="FFFFFF"/>
        <w:jc w:val="both"/>
        <w:rPr>
          <w:i/>
          <w:sz w:val="18"/>
          <w:szCs w:val="18"/>
        </w:rPr>
      </w:pPr>
      <w:r w:rsidRPr="00041E77">
        <w:t xml:space="preserve">Češi, kteří mají s </w:t>
      </w:r>
      <w:proofErr w:type="spellStart"/>
      <w:r w:rsidRPr="00041E77">
        <w:t>upcyklací</w:t>
      </w:r>
      <w:proofErr w:type="spellEnd"/>
      <w:r w:rsidRPr="00041E77">
        <w:t xml:space="preserve"> nějakou zkušenost, takto nejčastěji “renovují” oblečení a nábytek a největší motivací pro obnovu je kreativní nápad a poté úspora peněz. Naopak spotřebitele od </w:t>
      </w:r>
      <w:proofErr w:type="spellStart"/>
      <w:r w:rsidRPr="00041E77">
        <w:t>upcyklace</w:t>
      </w:r>
      <w:proofErr w:type="spellEnd"/>
      <w:r w:rsidRPr="00041E77">
        <w:t xml:space="preserve"> produktů v domácnosti odrazuje nedostatek dovedností, času a inspirace. Z průzkumu nicméně vyplývá, že drtivá většina Čechů pojem </w:t>
      </w:r>
      <w:proofErr w:type="spellStart"/>
      <w:r w:rsidRPr="00041E77">
        <w:t>upcyklace</w:t>
      </w:r>
      <w:proofErr w:type="spellEnd"/>
      <w:r w:rsidRPr="00041E77">
        <w:t xml:space="preserve"> vůbec nezná. </w:t>
      </w:r>
      <w:r w:rsidRPr="00041E77">
        <w:rPr>
          <w:b/>
        </w:rPr>
        <w:t xml:space="preserve">Rozbité věci Češi neopravují, opraváři podle nich chybí, anebo se jim oprava finančně nevyplatí. </w:t>
      </w:r>
      <w:r w:rsidRPr="00041E77">
        <w:rPr>
          <w:i/>
          <w:sz w:val="18"/>
          <w:szCs w:val="18"/>
        </w:rPr>
        <w:t>(pozn.: detailní výsledky průzkumu v TZ na str. 2 a 3)</w:t>
      </w:r>
    </w:p>
    <w:p w14:paraId="0000000E" w14:textId="77777777" w:rsidR="003D5D0E" w:rsidRPr="00041E77" w:rsidRDefault="003D5D0E">
      <w:pPr>
        <w:shd w:val="clear" w:color="auto" w:fill="FFFFFF"/>
        <w:jc w:val="both"/>
        <w:rPr>
          <w:b/>
        </w:rPr>
      </w:pPr>
    </w:p>
    <w:p w14:paraId="0000000F" w14:textId="77777777" w:rsidR="003D5D0E" w:rsidRPr="00041E77" w:rsidRDefault="00000000">
      <w:pPr>
        <w:shd w:val="clear" w:color="auto" w:fill="FFFFFF"/>
        <w:jc w:val="both"/>
        <w:rPr>
          <w:b/>
        </w:rPr>
      </w:pPr>
      <w:r w:rsidRPr="00041E77">
        <w:rPr>
          <w:i/>
        </w:rPr>
        <w:t xml:space="preserve">“Situace je svým způsobem obdobná počátku 90. let minulého století v oblasti recyklace nebo před pár lety s plýtváním potravinami. Domácnosti se nejprve musí o tématech </w:t>
      </w:r>
      <w:proofErr w:type="spellStart"/>
      <w:r w:rsidRPr="00041E77">
        <w:rPr>
          <w:i/>
        </w:rPr>
        <w:t>upcyklace</w:t>
      </w:r>
      <w:proofErr w:type="spellEnd"/>
      <w:r w:rsidRPr="00041E77">
        <w:rPr>
          <w:i/>
        </w:rPr>
        <w:t xml:space="preserve"> i fast/</w:t>
      </w:r>
      <w:proofErr w:type="spellStart"/>
      <w:r w:rsidRPr="00041E77">
        <w:rPr>
          <w:i/>
        </w:rPr>
        <w:t>slow</w:t>
      </w:r>
      <w:proofErr w:type="spellEnd"/>
      <w:r w:rsidRPr="00041E77">
        <w:rPr>
          <w:i/>
        </w:rPr>
        <w:t xml:space="preserve"> </w:t>
      </w:r>
      <w:proofErr w:type="spellStart"/>
      <w:r w:rsidRPr="00041E77">
        <w:rPr>
          <w:i/>
        </w:rPr>
        <w:t>fashion</w:t>
      </w:r>
      <w:proofErr w:type="spellEnd"/>
      <w:r w:rsidRPr="00041E77">
        <w:rPr>
          <w:i/>
        </w:rPr>
        <w:t xml:space="preserve"> dozvědět a následně být edukovány”, </w:t>
      </w:r>
      <w:r w:rsidRPr="00041E77">
        <w:rPr>
          <w:b/>
        </w:rPr>
        <w:t xml:space="preserve">říká prof. PaedDr. Michal Nedělka, Dr., děkan Pedagogické fakulta UK. </w:t>
      </w:r>
    </w:p>
    <w:p w14:paraId="00000010" w14:textId="77777777" w:rsidR="003D5D0E" w:rsidRPr="00041E77" w:rsidRDefault="003D5D0E">
      <w:pPr>
        <w:shd w:val="clear" w:color="auto" w:fill="FFFFFF"/>
        <w:jc w:val="both"/>
        <w:rPr>
          <w:i/>
        </w:rPr>
      </w:pPr>
    </w:p>
    <w:p w14:paraId="00000011" w14:textId="77777777" w:rsidR="003D5D0E" w:rsidRPr="00041E77" w:rsidRDefault="00000000">
      <w:pPr>
        <w:shd w:val="clear" w:color="auto" w:fill="FFFFFF"/>
        <w:jc w:val="both"/>
        <w:rPr>
          <w:i/>
        </w:rPr>
      </w:pPr>
      <w:r w:rsidRPr="00041E77">
        <w:rPr>
          <w:i/>
        </w:rPr>
        <w:t xml:space="preserve">“Je však potřeba v rámci vzdělávacího procesu poskytnout laické veřejnosti mnohem více než jen suchá data nebo nezáživný text. Pokud chceme, aby Češi začali používat re-use centra a chovali se více udržitelně, musíme je to naučit interaktivní, hravou formou. Vidíme to jasně i na výsledcích úspěšného vzdělávacího projektu Smart Food, díky němuž se u žáků třetích až pátých tříd zlepšily znalosti o správném zacházení s jídlem a neplýtvání až o 40 procent. To samé chceme docílit u projektu Chytře a udržitelně,” </w:t>
      </w:r>
      <w:r w:rsidRPr="00041E77">
        <w:rPr>
          <w:b/>
        </w:rPr>
        <w:t xml:space="preserve">doplňuje Bc. Igor Červený, vedoucí oddělení pro oddělení pro podporu distančního vzdělávání z Pedagogické fakulty UK a </w:t>
      </w:r>
      <w:r w:rsidRPr="00041E77">
        <w:rPr>
          <w:b/>
        </w:rPr>
        <w:lastRenderedPageBreak/>
        <w:t xml:space="preserve">spoluzakladatel fakultního </w:t>
      </w:r>
      <w:proofErr w:type="spellStart"/>
      <w:r w:rsidRPr="00041E77">
        <w:rPr>
          <w:b/>
        </w:rPr>
        <w:t>SpinOff</w:t>
      </w:r>
      <w:proofErr w:type="spellEnd"/>
      <w:r w:rsidRPr="00041E77">
        <w:rPr>
          <w:b/>
        </w:rPr>
        <w:t xml:space="preserve"> </w:t>
      </w:r>
      <w:proofErr w:type="spellStart"/>
      <w:r w:rsidRPr="00041E77">
        <w:rPr>
          <w:b/>
        </w:rPr>
        <w:t>FutureBooks</w:t>
      </w:r>
      <w:proofErr w:type="spellEnd"/>
      <w:r w:rsidRPr="00041E77">
        <w:rPr>
          <w:b/>
        </w:rPr>
        <w:t>.</w:t>
      </w:r>
      <w:r w:rsidRPr="00041E77">
        <w:t xml:space="preserve"> Digitální podobu interaktivních výukových médií může pro projekt Chytře a udržitelně poskytnout právě platforma </w:t>
      </w:r>
      <w:proofErr w:type="spellStart"/>
      <w:r w:rsidRPr="00041E77">
        <w:t>FutureBooks</w:t>
      </w:r>
      <w:proofErr w:type="spellEnd"/>
      <w:r w:rsidRPr="00041E77">
        <w:t>, kterou vyvinula Pedagogická fakulta UK. Díky tomu, že podněcuje žáky k aktivitě a hře, zvyšuje i jejich úspěšnost v pochopení tématu, a tím zvyšuje jejich úspěšnost a výsledky téměř o čtvrtinu v porovnání s tištěnou formou výukových materiálů.</w:t>
      </w:r>
    </w:p>
    <w:p w14:paraId="00000012" w14:textId="77777777" w:rsidR="003D5D0E" w:rsidRPr="00041E77" w:rsidRDefault="003D5D0E">
      <w:pPr>
        <w:shd w:val="clear" w:color="auto" w:fill="FFFFFF"/>
        <w:jc w:val="both"/>
        <w:rPr>
          <w:i/>
        </w:rPr>
      </w:pPr>
    </w:p>
    <w:p w14:paraId="00000013" w14:textId="77777777" w:rsidR="003D5D0E" w:rsidRPr="00041E77" w:rsidRDefault="00000000">
      <w:pPr>
        <w:shd w:val="clear" w:color="auto" w:fill="FFFFFF"/>
        <w:jc w:val="both"/>
        <w:rPr>
          <w:b/>
        </w:rPr>
      </w:pPr>
      <w:r w:rsidRPr="00041E77">
        <w:rPr>
          <w:b/>
        </w:rPr>
        <w:t>VÝSLEDKY VÝZKUMU V DETAILU</w:t>
      </w:r>
    </w:p>
    <w:p w14:paraId="00000014" w14:textId="77777777" w:rsidR="003D5D0E" w:rsidRPr="00041E77" w:rsidRDefault="00000000">
      <w:pPr>
        <w:shd w:val="clear" w:color="auto" w:fill="FFFFFF"/>
        <w:jc w:val="both"/>
        <w:rPr>
          <w:b/>
        </w:rPr>
      </w:pPr>
      <w:r w:rsidRPr="00041E77">
        <w:rPr>
          <w:b/>
        </w:rPr>
        <w:t xml:space="preserve">Přestože čtvrtina Čechů </w:t>
      </w:r>
      <w:proofErr w:type="spellStart"/>
      <w:r w:rsidRPr="00041E77">
        <w:rPr>
          <w:b/>
        </w:rPr>
        <w:t>upcyklaci</w:t>
      </w:r>
      <w:proofErr w:type="spellEnd"/>
      <w:r w:rsidRPr="00041E77">
        <w:rPr>
          <w:b/>
        </w:rPr>
        <w:t xml:space="preserve"> nevyužívá, čtvrtina z nich by ji někdy ráda zkusila. Více než polovina respondentů (55 %) už někdy nakoupila produkt “z druhé ruky”.</w:t>
      </w:r>
      <w:r w:rsidRPr="00041E77">
        <w:t xml:space="preserve"> Největší motivací pro ně byla cena a jedinečnost produktu, až pak udržitelnost. Od nákupu “z druhé ruky” je odrazuje hygiena a omezený výběr. </w:t>
      </w:r>
      <w:r w:rsidRPr="00041E77">
        <w:rPr>
          <w:b/>
        </w:rPr>
        <w:t xml:space="preserve">Oslovení odhadují, že nenosí až 31 procent obsahu své vlastní šatní skříně. </w:t>
      </w:r>
      <w:r w:rsidRPr="00041E77">
        <w:t xml:space="preserve">Pokud ho chtějí vyhodit, umístí ho nejčastěji do kontejneru na textilní odpad nebo darují známým. </w:t>
      </w:r>
      <w:r w:rsidRPr="00041E77">
        <w:rPr>
          <w:b/>
        </w:rPr>
        <w:t xml:space="preserve">Možnosti re-use či SWAP využívají zřídka. </w:t>
      </w:r>
    </w:p>
    <w:p w14:paraId="00000015" w14:textId="77777777" w:rsidR="003D5D0E" w:rsidRPr="00041E77" w:rsidRDefault="003D5D0E">
      <w:pPr>
        <w:shd w:val="clear" w:color="auto" w:fill="FFFFFF"/>
        <w:jc w:val="both"/>
        <w:rPr>
          <w:b/>
        </w:rPr>
      </w:pPr>
    </w:p>
    <w:p w14:paraId="00000016" w14:textId="77777777" w:rsidR="003D5D0E" w:rsidRPr="00041E77" w:rsidRDefault="00000000">
      <w:pPr>
        <w:shd w:val="clear" w:color="auto" w:fill="FFFFFF"/>
        <w:jc w:val="both"/>
      </w:pPr>
      <w:r w:rsidRPr="00041E77">
        <w:rPr>
          <w:i/>
        </w:rPr>
        <w:t xml:space="preserve">“Na otázku, co se děje s oblečením v textilním kontejneru odpovědělo 21 procent respondentů, že neví. Až 67 procent se jich domnívá, že se tento textil věnuje charitám a neziskovým organizacím. Vybavení domácnosti nejčastěji spotřebitelé vyhazují do kontejneru, nebo pak darují někomu ze svého okolí či za odvoz,” </w:t>
      </w:r>
      <w:r w:rsidRPr="00041E77">
        <w:t xml:space="preserve">uvádí příklady z výzkumu </w:t>
      </w:r>
      <w:r w:rsidRPr="00041E77">
        <w:rPr>
          <w:b/>
        </w:rPr>
        <w:t>Ing. Lucie Veselá, Ph.D., vedoucí Ústavu marketingu a obchodu na PEF MENDELU.</w:t>
      </w:r>
    </w:p>
    <w:p w14:paraId="00000017" w14:textId="77777777" w:rsidR="003D5D0E" w:rsidRPr="00041E77" w:rsidRDefault="003D5D0E">
      <w:pPr>
        <w:shd w:val="clear" w:color="auto" w:fill="FFFFFF"/>
        <w:jc w:val="both"/>
      </w:pPr>
    </w:p>
    <w:p w14:paraId="00000018" w14:textId="77777777" w:rsidR="003D5D0E" w:rsidRPr="00041E77" w:rsidRDefault="00000000">
      <w:pPr>
        <w:shd w:val="clear" w:color="auto" w:fill="FFFFFF"/>
        <w:jc w:val="both"/>
        <w:rPr>
          <w:b/>
        </w:rPr>
      </w:pPr>
      <w:r w:rsidRPr="00041E77">
        <w:rPr>
          <w:b/>
        </w:rPr>
        <w:t>Jak se Češi chovají ke spotřebě oblečení</w:t>
      </w:r>
    </w:p>
    <w:p w14:paraId="00000019" w14:textId="77777777" w:rsidR="003D5D0E" w:rsidRPr="00041E77" w:rsidRDefault="00000000">
      <w:pPr>
        <w:shd w:val="clear" w:color="auto" w:fill="FFFFFF"/>
        <w:jc w:val="both"/>
        <w:rPr>
          <w:b/>
        </w:rPr>
      </w:pPr>
      <w:r w:rsidRPr="00041E77">
        <w:t xml:space="preserve">Až 37 procent spotřebitelů si jednou měsíčně koupí nějaké nové oblečení, knihy 18 procent lidí a alespoň jednou za půl roku si knihu dopřeje 46 procent respondentů. Dekoraci si pořídí do domácnosti jednou ročně většina spotřebitelů, a pokud jde o nový nábytek, tak rádi méně než jednou za dva roky. </w:t>
      </w:r>
      <w:r w:rsidRPr="00041E77">
        <w:rPr>
          <w:b/>
        </w:rPr>
        <w:t xml:space="preserve">Průzkum zároveň ukázal, že až 20 procent oslovených nakupuje nový nábytek nejméně jednou ročně. Zemi původu oblečení nikdo neřeší a pojem </w:t>
      </w:r>
      <w:proofErr w:type="spellStart"/>
      <w:r w:rsidRPr="00041E77">
        <w:rPr>
          <w:b/>
        </w:rPr>
        <w:t>greenwashing</w:t>
      </w:r>
      <w:proofErr w:type="spellEnd"/>
      <w:r w:rsidRPr="00041E77">
        <w:rPr>
          <w:b/>
        </w:rPr>
        <w:t>, zodpovědný za životní prostředí, většina oslovených vůbec neřeší.</w:t>
      </w:r>
    </w:p>
    <w:p w14:paraId="0000001A" w14:textId="77777777" w:rsidR="003D5D0E" w:rsidRPr="00041E77" w:rsidRDefault="003D5D0E">
      <w:pPr>
        <w:shd w:val="clear" w:color="auto" w:fill="FFFFFF"/>
        <w:jc w:val="both"/>
        <w:rPr>
          <w:b/>
        </w:rPr>
      </w:pPr>
    </w:p>
    <w:p w14:paraId="0000001B" w14:textId="77777777" w:rsidR="003D5D0E" w:rsidRPr="00041E77" w:rsidRDefault="00000000">
      <w:pPr>
        <w:shd w:val="clear" w:color="auto" w:fill="FFFFFF"/>
        <w:jc w:val="both"/>
        <w:rPr>
          <w:b/>
        </w:rPr>
      </w:pPr>
      <w:r w:rsidRPr="00041E77">
        <w:rPr>
          <w:i/>
        </w:rPr>
        <w:t xml:space="preserve">“V rámci online rozhovorů padl zajímavý názor, že by se měl více zdanit dovoz levného a nekvalitního oblečení z Asie. Několik respondentů také uvedlo, že by měly odpovědnost přijmout také obchodní řetězce, které se měly snažit snížit množství obalového materiálu. Překvapilo nás, že jen pár dotazovaných přitom zmínilo, že zodpovědnost je primárně na každém spotřebiteli,” </w:t>
      </w:r>
      <w:r w:rsidRPr="00041E77">
        <w:t xml:space="preserve">uvádí příklady z výzkumu </w:t>
      </w:r>
      <w:r w:rsidRPr="00041E77">
        <w:rPr>
          <w:b/>
        </w:rPr>
        <w:t>Ing. Lucie Veselá, Ph.D., vedoucí Ústavu marketingu a obchodu na PEF MENDELU.</w:t>
      </w:r>
    </w:p>
    <w:p w14:paraId="0000001C" w14:textId="77777777" w:rsidR="003D5D0E" w:rsidRPr="00041E77" w:rsidRDefault="003D5D0E">
      <w:pPr>
        <w:shd w:val="clear" w:color="auto" w:fill="FFFFFF"/>
        <w:jc w:val="both"/>
        <w:rPr>
          <w:b/>
        </w:rPr>
      </w:pPr>
    </w:p>
    <w:p w14:paraId="0000001D" w14:textId="77777777" w:rsidR="003D5D0E" w:rsidRPr="00041E77" w:rsidRDefault="003D5D0E">
      <w:pPr>
        <w:shd w:val="clear" w:color="auto" w:fill="FFFFFF"/>
        <w:jc w:val="both"/>
        <w:rPr>
          <w:b/>
        </w:rPr>
      </w:pPr>
    </w:p>
    <w:p w14:paraId="0000001E" w14:textId="77777777" w:rsidR="003D5D0E" w:rsidRPr="00041E77" w:rsidRDefault="00000000">
      <w:pPr>
        <w:shd w:val="clear" w:color="auto" w:fill="FFFFFF"/>
        <w:jc w:val="both"/>
        <w:rPr>
          <w:b/>
        </w:rPr>
      </w:pPr>
      <w:r w:rsidRPr="00041E77">
        <w:rPr>
          <w:i/>
        </w:rPr>
        <w:t xml:space="preserve">“Z výše uvedených důvodu se proto naše Pedagogická fakulta UK aktivně v projektu zaměřuje na to, jak můžeme vzděláváním dětí a domácností přispět k udržitelnějšímu a odpovědnějšímu chování. Věříme, že dlouhodobá změna chování spotřebitelů může být dosažena pouze prostřednictvím cíleného vzdělávání a zvýšeného povědomí o ekologických důsledcích každodenních rozhodnutí jednotlivců. Naší snahou je připravit budoucí generace na to, aby se staly uvědomělými a odpovědnými občany, kteří budou aktivně přispívat k ochraně našeho společného životního prostředí." </w:t>
      </w:r>
      <w:r w:rsidRPr="00041E77">
        <w:rPr>
          <w:b/>
        </w:rPr>
        <w:t>říká doc. RNDr. Antonín Jančařík, Ph.D., proděkan pro vědu a výzkum, Pedagogická fakulta UK.</w:t>
      </w:r>
    </w:p>
    <w:p w14:paraId="0000001F" w14:textId="77777777" w:rsidR="003D5D0E" w:rsidRPr="00041E77" w:rsidRDefault="003D5D0E">
      <w:pPr>
        <w:shd w:val="clear" w:color="auto" w:fill="FFFFFF"/>
        <w:jc w:val="both"/>
        <w:rPr>
          <w:b/>
        </w:rPr>
      </w:pPr>
    </w:p>
    <w:p w14:paraId="00000020" w14:textId="77777777" w:rsidR="003D5D0E" w:rsidRPr="00041E77" w:rsidRDefault="00000000">
      <w:pPr>
        <w:shd w:val="clear" w:color="auto" w:fill="FFFFFF"/>
        <w:jc w:val="both"/>
        <w:rPr>
          <w:b/>
        </w:rPr>
      </w:pPr>
      <w:r w:rsidRPr="00041E77">
        <w:rPr>
          <w:b/>
        </w:rPr>
        <w:t>Kde spotřebitelé nakupují</w:t>
      </w:r>
    </w:p>
    <w:p w14:paraId="00000021" w14:textId="77777777" w:rsidR="003D5D0E" w:rsidRPr="00041E77" w:rsidRDefault="00000000">
      <w:pPr>
        <w:shd w:val="clear" w:color="auto" w:fill="FFFFFF"/>
        <w:jc w:val="both"/>
        <w:rPr>
          <w:b/>
        </w:rPr>
      </w:pPr>
      <w:r w:rsidRPr="00041E77">
        <w:t xml:space="preserve">Překvapivě stále převažují nákupy v kamenných prodejnách nad online, internetové prostředí nicméně převládá u nákupu knih a hraček. Někteří spotřebitelé si rádi vybírají produkty online, a pak si je jdou vyzkoušet a koupit do kamenné prodejny. Tento způsob využilo při výběru nábytku 18 procent lidí a u oblečení 13 procent. Obrácený způsob, tedy výběr v obchodě a nákup po internetu, je méně častý. </w:t>
      </w:r>
      <w:r w:rsidRPr="00041E77">
        <w:rPr>
          <w:b/>
        </w:rPr>
        <w:t>Většina Čechů navštěvuje second handy, ale není to kvůli udržitelnosti, nýbrž kvůli nízké ceně oblečení.</w:t>
      </w:r>
    </w:p>
    <w:p w14:paraId="00000022" w14:textId="77777777" w:rsidR="003D5D0E" w:rsidRPr="00041E77" w:rsidRDefault="003D5D0E">
      <w:pPr>
        <w:shd w:val="clear" w:color="auto" w:fill="FFFFFF"/>
        <w:jc w:val="both"/>
      </w:pPr>
    </w:p>
    <w:p w14:paraId="00000023" w14:textId="77777777" w:rsidR="003D5D0E" w:rsidRPr="00041E77" w:rsidRDefault="00000000">
      <w:pPr>
        <w:shd w:val="clear" w:color="auto" w:fill="FFFFFF"/>
        <w:jc w:val="both"/>
        <w:rPr>
          <w:b/>
        </w:rPr>
      </w:pPr>
      <w:r w:rsidRPr="00041E77">
        <w:t xml:space="preserve">Dva pojmy </w:t>
      </w:r>
      <w:proofErr w:type="spellStart"/>
      <w:r w:rsidRPr="00041E77">
        <w:t>slow</w:t>
      </w:r>
      <w:proofErr w:type="spellEnd"/>
      <w:r w:rsidRPr="00041E77">
        <w:t xml:space="preserve"> </w:t>
      </w:r>
      <w:proofErr w:type="spellStart"/>
      <w:r w:rsidRPr="00041E77">
        <w:t>fashion</w:t>
      </w:r>
      <w:proofErr w:type="spellEnd"/>
      <w:r w:rsidRPr="00041E77">
        <w:t xml:space="preserve"> (pomalá móda jako reakce na konzum) ani fast </w:t>
      </w:r>
      <w:proofErr w:type="spellStart"/>
      <w:r w:rsidRPr="00041E77">
        <w:t>fashion</w:t>
      </w:r>
      <w:proofErr w:type="spellEnd"/>
      <w:r w:rsidRPr="00041E77">
        <w:t xml:space="preserve"> (masová, levná móda bez ohledu na ekologii) drtivá většina oslovených nezná. Myslí si, že je to </w:t>
      </w:r>
      <w:proofErr w:type="spellStart"/>
      <w:r w:rsidRPr="00041E77">
        <w:t>tred</w:t>
      </w:r>
      <w:proofErr w:type="spellEnd"/>
      <w:r w:rsidRPr="00041E77">
        <w:t xml:space="preserve"> pro starší generaci, protože mladí chtějí stále nové trendy za málo peněz. </w:t>
      </w:r>
      <w:r w:rsidRPr="00041E77">
        <w:rPr>
          <w:b/>
        </w:rPr>
        <w:t xml:space="preserve">Uvědomují si, že fast </w:t>
      </w:r>
      <w:proofErr w:type="spellStart"/>
      <w:r w:rsidRPr="00041E77">
        <w:rPr>
          <w:b/>
        </w:rPr>
        <w:t>fashion</w:t>
      </w:r>
      <w:proofErr w:type="spellEnd"/>
      <w:r w:rsidRPr="00041E77">
        <w:rPr>
          <w:b/>
        </w:rPr>
        <w:t xml:space="preserve"> je problém, ale nemají peníze na to si dovolit dražší oblečení. </w:t>
      </w:r>
    </w:p>
    <w:p w14:paraId="00000024" w14:textId="77777777" w:rsidR="003D5D0E" w:rsidRPr="00041E77" w:rsidRDefault="003D5D0E">
      <w:pPr>
        <w:shd w:val="clear" w:color="auto" w:fill="FFFFFF"/>
        <w:jc w:val="both"/>
        <w:rPr>
          <w:b/>
        </w:rPr>
      </w:pPr>
    </w:p>
    <w:p w14:paraId="00000025" w14:textId="77777777" w:rsidR="003D5D0E" w:rsidRPr="00041E77" w:rsidRDefault="00000000">
      <w:pPr>
        <w:shd w:val="clear" w:color="auto" w:fill="FFFFFF"/>
        <w:jc w:val="both"/>
      </w:pPr>
      <w:r w:rsidRPr="00041E77">
        <w:rPr>
          <w:b/>
        </w:rPr>
        <w:t xml:space="preserve">Nejčastěji si Češi pořizují oblečení ve fast </w:t>
      </w:r>
      <w:proofErr w:type="spellStart"/>
      <w:r w:rsidRPr="00041E77">
        <w:rPr>
          <w:b/>
        </w:rPr>
        <w:t>fashion</w:t>
      </w:r>
      <w:proofErr w:type="spellEnd"/>
      <w:r w:rsidRPr="00041E77">
        <w:rPr>
          <w:b/>
        </w:rPr>
        <w:t xml:space="preserve"> řetězcích (až 35 %)</w:t>
      </w:r>
      <w:r w:rsidRPr="00041E77">
        <w:t xml:space="preserve">, po nichž následují specializované prodejny. </w:t>
      </w:r>
      <w:r w:rsidRPr="00041E77">
        <w:rPr>
          <w:b/>
        </w:rPr>
        <w:t xml:space="preserve">Pouze dvě procenta respondentů uvedla, že si nechává šít šaty na míru, nebo si je ušijí vlastními silami. </w:t>
      </w:r>
      <w:r w:rsidRPr="00041E77">
        <w:t>Nábytek, nádobí nebo sportovní vybavení chodí spotřebitelé nakupovat do specializovaných řetězců nebo hypermarketů, které převládají i u dekorací a drobného vybavení domácnosti, jako jsou třeba šatní ramínka.</w:t>
      </w:r>
    </w:p>
    <w:p w14:paraId="00000026" w14:textId="77777777" w:rsidR="003D5D0E" w:rsidRPr="00041E77" w:rsidRDefault="003D5D0E">
      <w:pPr>
        <w:shd w:val="clear" w:color="auto" w:fill="FFFFFF"/>
        <w:jc w:val="both"/>
      </w:pPr>
    </w:p>
    <w:p w14:paraId="00000027" w14:textId="77777777" w:rsidR="003D5D0E" w:rsidRPr="00041E77" w:rsidRDefault="00000000">
      <w:pPr>
        <w:shd w:val="clear" w:color="auto" w:fill="FFFFFF"/>
        <w:jc w:val="both"/>
        <w:rPr>
          <w:b/>
        </w:rPr>
      </w:pPr>
      <w:r w:rsidRPr="00041E77">
        <w:rPr>
          <w:b/>
        </w:rPr>
        <w:t>Proč si lidé pořizují nové věci</w:t>
      </w:r>
    </w:p>
    <w:p w14:paraId="00000028" w14:textId="77777777" w:rsidR="003D5D0E" w:rsidRPr="00041E77" w:rsidRDefault="00000000">
      <w:pPr>
        <w:shd w:val="clear" w:color="auto" w:fill="FFFFFF"/>
        <w:jc w:val="both"/>
        <w:rPr>
          <w:b/>
        </w:rPr>
      </w:pPr>
      <w:r w:rsidRPr="00041E77">
        <w:t>Nejčastějším důvodem je to, že se jim jejich stávající oblečení nebo vybavení domácnosti poškodilo.</w:t>
      </w:r>
      <w:r w:rsidRPr="00041E77">
        <w:rPr>
          <w:b/>
        </w:rPr>
        <w:t xml:space="preserve"> Až 40 procent lidí si nové šaty nakupuje pouze pro radost. </w:t>
      </w:r>
    </w:p>
    <w:p w14:paraId="00000029" w14:textId="77777777" w:rsidR="003D5D0E" w:rsidRPr="00041E77" w:rsidRDefault="003D5D0E">
      <w:pPr>
        <w:shd w:val="clear" w:color="auto" w:fill="FFFFFF"/>
        <w:jc w:val="both"/>
        <w:rPr>
          <w:b/>
        </w:rPr>
      </w:pPr>
    </w:p>
    <w:p w14:paraId="0000002A" w14:textId="77777777" w:rsidR="003D5D0E" w:rsidRPr="00041E77" w:rsidRDefault="00000000">
      <w:pPr>
        <w:shd w:val="clear" w:color="auto" w:fill="FFFFFF"/>
        <w:jc w:val="both"/>
        <w:rPr>
          <w:b/>
        </w:rPr>
      </w:pPr>
      <w:r w:rsidRPr="00041E77">
        <w:rPr>
          <w:b/>
        </w:rPr>
        <w:t>Jak jsou na tom Češi s recyklací odpadů</w:t>
      </w:r>
    </w:p>
    <w:p w14:paraId="0000002B" w14:textId="77777777" w:rsidR="003D5D0E" w:rsidRPr="00041E77" w:rsidRDefault="00000000">
      <w:pPr>
        <w:shd w:val="clear" w:color="auto" w:fill="FFFFFF"/>
        <w:jc w:val="both"/>
      </w:pPr>
      <w:r w:rsidRPr="00041E77">
        <w:t xml:space="preserve">V rámci redukce odpadu oslovení uváděli, že nekupují PET lahve, nebalí si ovoce a zeleninu do sáčků, berou si vlastní tašky na nákup, případně se snaží omezovat plasty. </w:t>
      </w:r>
      <w:r w:rsidRPr="00041E77">
        <w:rPr>
          <w:b/>
        </w:rPr>
        <w:t>Drtivá většina Čechů třídí odpad už ve své domácnosti a je znepokojena, pokud to někdo takto nedělá. K udržitelnosti by podle většiny respondentů měla vést hlavně výchova v rodině a pak také vzdělávání na základní škole, případně od státu.</w:t>
      </w:r>
    </w:p>
    <w:p w14:paraId="0000002C" w14:textId="77777777" w:rsidR="003D5D0E" w:rsidRPr="00041E77" w:rsidRDefault="003D5D0E">
      <w:pPr>
        <w:shd w:val="clear" w:color="auto" w:fill="FFFFFF"/>
        <w:jc w:val="both"/>
        <w:rPr>
          <w:b/>
          <w:i/>
        </w:rPr>
      </w:pPr>
    </w:p>
    <w:p w14:paraId="0000002D" w14:textId="77777777" w:rsidR="003D5D0E" w:rsidRPr="00041E77" w:rsidRDefault="00000000">
      <w:pPr>
        <w:shd w:val="clear" w:color="auto" w:fill="FFFFFF"/>
        <w:jc w:val="both"/>
      </w:pPr>
      <w:r w:rsidRPr="00041E77">
        <w:rPr>
          <w:i/>
        </w:rPr>
        <w:t xml:space="preserve">“Z rozborů velkoobjemového odpadu je patrné, že lidé nejvíce vyhazují oblečení, nábytek, drobné vybavení domácnosti, obuv a příměsi, jejich největší složkou je stavební materiál. Těchto TOP 5 kategorií víceméně odpovídá jarnímu úklidu. Nejméně se vyhazuje vybavení pro zvířata a do kuchyně nebo autosklo,” </w:t>
      </w:r>
      <w:r w:rsidRPr="00041E77">
        <w:t xml:space="preserve">dodává </w:t>
      </w:r>
      <w:r w:rsidRPr="00041E77">
        <w:rPr>
          <w:b/>
        </w:rPr>
        <w:t>Ing. Lucie Veselá, Ph.D., vedoucí Ústavu marketingu a obchodu na PEF MENDELU.</w:t>
      </w:r>
    </w:p>
    <w:p w14:paraId="0000002E" w14:textId="77777777" w:rsidR="003D5D0E" w:rsidRPr="00041E77" w:rsidRDefault="003D5D0E">
      <w:pPr>
        <w:shd w:val="clear" w:color="auto" w:fill="FFFFFF"/>
        <w:jc w:val="both"/>
        <w:rPr>
          <w:sz w:val="24"/>
          <w:szCs w:val="24"/>
        </w:rPr>
      </w:pPr>
    </w:p>
    <w:p w14:paraId="0000002F" w14:textId="77777777" w:rsidR="003D5D0E" w:rsidRPr="00041E77" w:rsidRDefault="003D5D0E">
      <w:pPr>
        <w:shd w:val="clear" w:color="auto" w:fill="FFFFFF"/>
        <w:jc w:val="both"/>
        <w:rPr>
          <w:sz w:val="24"/>
          <w:szCs w:val="24"/>
        </w:rPr>
      </w:pPr>
    </w:p>
    <w:p w14:paraId="00000030" w14:textId="77777777" w:rsidR="003D5D0E" w:rsidRPr="00041E77" w:rsidRDefault="003D5D0E">
      <w:pPr>
        <w:shd w:val="clear" w:color="auto" w:fill="FFFFFF"/>
        <w:jc w:val="both"/>
        <w:rPr>
          <w:sz w:val="24"/>
          <w:szCs w:val="24"/>
        </w:rPr>
      </w:pPr>
    </w:p>
    <w:p w14:paraId="00000031" w14:textId="77777777" w:rsidR="003D5D0E" w:rsidRPr="00041E77" w:rsidRDefault="003D5D0E">
      <w:pPr>
        <w:shd w:val="clear" w:color="auto" w:fill="FFFFFF"/>
        <w:jc w:val="both"/>
        <w:rPr>
          <w:sz w:val="24"/>
          <w:szCs w:val="24"/>
        </w:rPr>
      </w:pPr>
    </w:p>
    <w:p w14:paraId="00000032" w14:textId="77777777" w:rsidR="003D5D0E" w:rsidRPr="00041E77" w:rsidRDefault="00000000">
      <w:pPr>
        <w:shd w:val="clear" w:color="auto" w:fill="FFFFFF"/>
        <w:spacing w:before="240" w:after="240"/>
        <w:jc w:val="center"/>
        <w:rPr>
          <w:rFonts w:ascii="Calibri" w:eastAsia="Calibri" w:hAnsi="Calibri" w:cs="Calibri"/>
          <w:b/>
          <w:i/>
          <w:sz w:val="16"/>
          <w:szCs w:val="16"/>
        </w:rPr>
      </w:pPr>
      <w:r w:rsidRPr="00041E77">
        <w:rPr>
          <w:rFonts w:ascii="Calibri" w:eastAsia="Calibri" w:hAnsi="Calibri" w:cs="Calibri"/>
          <w:b/>
          <w:i/>
          <w:sz w:val="16"/>
          <w:szCs w:val="16"/>
        </w:rPr>
        <w:t xml:space="preserve">Projekt "Digitální vzdělávací prostředky pro rozvoj environmentálních kompetencí spotřebitele" s </w:t>
      </w:r>
      <w:proofErr w:type="spellStart"/>
      <w:r w:rsidRPr="00041E77">
        <w:rPr>
          <w:rFonts w:ascii="Calibri" w:eastAsia="Calibri" w:hAnsi="Calibri" w:cs="Calibri"/>
          <w:b/>
          <w:i/>
          <w:sz w:val="16"/>
          <w:szCs w:val="16"/>
        </w:rPr>
        <w:t>reg</w:t>
      </w:r>
      <w:proofErr w:type="spellEnd"/>
      <w:r w:rsidRPr="00041E77">
        <w:rPr>
          <w:rFonts w:ascii="Calibri" w:eastAsia="Calibri" w:hAnsi="Calibri" w:cs="Calibri"/>
          <w:b/>
          <w:i/>
          <w:sz w:val="16"/>
          <w:szCs w:val="16"/>
        </w:rPr>
        <w:t>. č.: TQ01000151 i workshop</w:t>
      </w:r>
      <w:r w:rsidRPr="00041E77">
        <w:rPr>
          <w:rFonts w:ascii="Calibri" w:eastAsia="Calibri" w:hAnsi="Calibri" w:cs="Calibri"/>
          <w:b/>
          <w:i/>
          <w:sz w:val="16"/>
          <w:szCs w:val="16"/>
        </w:rPr>
        <w:br/>
        <w:t xml:space="preserve"> jsou finančně podpořeny z programu "SIGMA – DC3" financovaného Technologickou agenturou ČR.</w:t>
      </w:r>
    </w:p>
    <w:p w14:paraId="00000033" w14:textId="77777777" w:rsidR="003D5D0E" w:rsidRPr="00041E77" w:rsidRDefault="00000000">
      <w:pPr>
        <w:shd w:val="clear" w:color="auto" w:fill="FFFFFF"/>
        <w:spacing w:before="240" w:after="240"/>
        <w:jc w:val="center"/>
        <w:rPr>
          <w:b/>
          <w:sz w:val="24"/>
          <w:szCs w:val="24"/>
        </w:rPr>
      </w:pPr>
      <w:r w:rsidRPr="00041E77">
        <w:rPr>
          <w:rFonts w:ascii="Calibri" w:eastAsia="Calibri" w:hAnsi="Calibri" w:cs="Calibri"/>
          <w:b/>
          <w:i/>
          <w:sz w:val="16"/>
          <w:szCs w:val="16"/>
        </w:rPr>
        <w:t xml:space="preserve">Projekt Smart Food II. “Od vidlí až po vidličku ... a ještě dál” s </w:t>
      </w:r>
      <w:proofErr w:type="spellStart"/>
      <w:r w:rsidRPr="00041E77">
        <w:rPr>
          <w:rFonts w:ascii="Calibri" w:eastAsia="Calibri" w:hAnsi="Calibri" w:cs="Calibri"/>
          <w:b/>
          <w:i/>
          <w:sz w:val="16"/>
          <w:szCs w:val="16"/>
        </w:rPr>
        <w:t>reg</w:t>
      </w:r>
      <w:proofErr w:type="spellEnd"/>
      <w:r w:rsidRPr="00041E77">
        <w:rPr>
          <w:rFonts w:ascii="Calibri" w:eastAsia="Calibri" w:hAnsi="Calibri" w:cs="Calibri"/>
          <w:b/>
          <w:i/>
          <w:sz w:val="16"/>
          <w:szCs w:val="16"/>
        </w:rPr>
        <w:t>. číslem: 5230200055 byl finančně podpořen z Národního programu</w:t>
      </w:r>
      <w:r w:rsidRPr="00041E77">
        <w:rPr>
          <w:rFonts w:ascii="Calibri" w:eastAsia="Calibri" w:hAnsi="Calibri" w:cs="Calibri"/>
          <w:b/>
          <w:i/>
          <w:sz w:val="16"/>
          <w:szCs w:val="16"/>
        </w:rPr>
        <w:br/>
        <w:t xml:space="preserve"> Životní prostředí v rámci Národního plánu obnovy, konkrétně výzvou č. 2/23 – "Environmentální vzdělávání a osvěta o změně klimatu”.</w:t>
      </w:r>
    </w:p>
    <w:sectPr w:rsidR="003D5D0E" w:rsidRPr="00041E77">
      <w:headerReference w:type="default" r:id="rId7"/>
      <w:footerReference w:type="default" r:id="rId8"/>
      <w:pgSz w:w="11909" w:h="16834"/>
      <w:pgMar w:top="1135" w:right="1440" w:bottom="1276" w:left="1440" w:header="284" w:footer="105"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6FAAA" w14:textId="77777777" w:rsidR="007A39AD" w:rsidRDefault="007A39AD">
      <w:pPr>
        <w:spacing w:line="240" w:lineRule="auto"/>
      </w:pPr>
      <w:r>
        <w:separator/>
      </w:r>
    </w:p>
  </w:endnote>
  <w:endnote w:type="continuationSeparator" w:id="0">
    <w:p w14:paraId="068596CC" w14:textId="77777777" w:rsidR="007A39AD" w:rsidRDefault="007A39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EE"/>
    <w:family w:val="swiss"/>
    <w:pitch w:val="variable"/>
    <w:sig w:usb0="E4002EFF" w:usb1="C000ACF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9" w14:textId="77777777" w:rsidR="003D5D0E" w:rsidRDefault="003D5D0E">
    <w:pPr>
      <w:pBdr>
        <w:top w:val="nil"/>
        <w:left w:val="nil"/>
        <w:bottom w:val="nil"/>
        <w:right w:val="nil"/>
        <w:between w:val="nil"/>
      </w:pBdr>
      <w:tabs>
        <w:tab w:val="center" w:pos="4536"/>
        <w:tab w:val="right" w:pos="9072"/>
      </w:tabs>
      <w:spacing w:line="240" w:lineRule="auto"/>
      <w:rPr>
        <w:color w:val="000000"/>
      </w:rPr>
    </w:pPr>
  </w:p>
  <w:p w14:paraId="0000003A" w14:textId="77777777" w:rsidR="003D5D0E" w:rsidRDefault="00000000">
    <w:pPr>
      <w:pBdr>
        <w:top w:val="nil"/>
        <w:left w:val="nil"/>
        <w:bottom w:val="nil"/>
        <w:right w:val="nil"/>
        <w:between w:val="nil"/>
      </w:pBdr>
      <w:tabs>
        <w:tab w:val="center" w:pos="4536"/>
        <w:tab w:val="right" w:pos="9072"/>
      </w:tabs>
      <w:spacing w:line="240" w:lineRule="auto"/>
      <w:jc w:val="center"/>
      <w:rPr>
        <w:color w:val="000000"/>
      </w:rPr>
    </w:pPr>
    <w:r>
      <w:rPr>
        <w:noProof/>
        <w:color w:val="000000"/>
      </w:rPr>
      <w:drawing>
        <wp:inline distT="0" distB="0" distL="0" distR="0">
          <wp:extent cx="4671572" cy="508423"/>
          <wp:effectExtent l="0" t="0" r="0" b="0"/>
          <wp:docPr id="113256168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671572" cy="508423"/>
                  </a:xfrm>
                  <a:prstGeom prst="rect">
                    <a:avLst/>
                  </a:prstGeom>
                  <a:ln/>
                </pic:spPr>
              </pic:pic>
            </a:graphicData>
          </a:graphic>
        </wp:inline>
      </w:drawing>
    </w:r>
  </w:p>
  <w:p w14:paraId="0000003B" w14:textId="77777777" w:rsidR="003D5D0E" w:rsidRDefault="003D5D0E">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75433" w14:textId="77777777" w:rsidR="007A39AD" w:rsidRDefault="007A39AD">
      <w:pPr>
        <w:spacing w:line="240" w:lineRule="auto"/>
      </w:pPr>
      <w:r>
        <w:separator/>
      </w:r>
    </w:p>
  </w:footnote>
  <w:footnote w:type="continuationSeparator" w:id="0">
    <w:p w14:paraId="680089F7" w14:textId="77777777" w:rsidR="007A39AD" w:rsidRDefault="007A39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4" w14:textId="77777777" w:rsidR="003D5D0E" w:rsidRDefault="003D5D0E">
    <w:pPr>
      <w:tabs>
        <w:tab w:val="center" w:pos="5670"/>
        <w:tab w:val="right" w:pos="9029"/>
      </w:tabs>
      <w:rPr>
        <w:rFonts w:ascii="Calibri" w:eastAsia="Calibri" w:hAnsi="Calibri" w:cs="Calibri"/>
        <w:b/>
        <w:sz w:val="20"/>
        <w:szCs w:val="20"/>
      </w:rPr>
    </w:pPr>
  </w:p>
  <w:p w14:paraId="00000035" w14:textId="77777777" w:rsidR="003D5D0E" w:rsidRDefault="00000000">
    <w:pPr>
      <w:tabs>
        <w:tab w:val="center" w:pos="5670"/>
        <w:tab w:val="right" w:pos="9029"/>
      </w:tabs>
      <w:rPr>
        <w:rFonts w:ascii="Calibri" w:eastAsia="Calibri" w:hAnsi="Calibri" w:cs="Calibri"/>
        <w:b/>
        <w:sz w:val="20"/>
        <w:szCs w:val="20"/>
      </w:rPr>
    </w:pPr>
    <w:r>
      <w:rPr>
        <w:noProof/>
      </w:rPr>
      <w:drawing>
        <wp:inline distT="0" distB="0" distL="0" distR="0">
          <wp:extent cx="5724525" cy="495300"/>
          <wp:effectExtent l="0" t="0" r="0" b="0"/>
          <wp:docPr id="113256168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24525" cy="495300"/>
                  </a:xfrm>
                  <a:prstGeom prst="rect">
                    <a:avLst/>
                  </a:prstGeom>
                  <a:ln/>
                </pic:spPr>
              </pic:pic>
            </a:graphicData>
          </a:graphic>
        </wp:inline>
      </w:drawing>
    </w:r>
  </w:p>
  <w:p w14:paraId="00000036" w14:textId="77777777" w:rsidR="003D5D0E" w:rsidRDefault="003D5D0E">
    <w:pPr>
      <w:tabs>
        <w:tab w:val="center" w:pos="5670"/>
        <w:tab w:val="right" w:pos="9029"/>
      </w:tabs>
    </w:pPr>
  </w:p>
  <w:p w14:paraId="00000037" w14:textId="77777777" w:rsidR="003D5D0E" w:rsidRDefault="003D5D0E">
    <w:pPr>
      <w:tabs>
        <w:tab w:val="center" w:pos="5670"/>
        <w:tab w:val="right" w:pos="9029"/>
      </w:tabs>
    </w:pPr>
  </w:p>
  <w:p w14:paraId="00000038" w14:textId="77777777" w:rsidR="003D5D0E" w:rsidRDefault="003D5D0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D0E"/>
    <w:rsid w:val="00041E77"/>
    <w:rsid w:val="003D5D0E"/>
    <w:rsid w:val="00607C1C"/>
    <w:rsid w:val="007A39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27179F3A"/>
  <w15:docId w15:val="{80778753-8D12-0048-8655-7F094FED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pBdr>
        <w:top w:val="nil"/>
        <w:left w:val="nil"/>
        <w:bottom w:val="nil"/>
        <w:right w:val="nil"/>
        <w:between w:val="nil"/>
      </w:pBdr>
      <w:spacing w:after="320"/>
    </w:pPr>
    <w:rPr>
      <w:color w:val="666666"/>
      <w:sz w:val="30"/>
      <w:szCs w:val="30"/>
    </w:rPr>
  </w:style>
  <w:style w:type="paragraph" w:styleId="Zhlav">
    <w:name w:val="header"/>
    <w:basedOn w:val="Normln"/>
    <w:link w:val="ZhlavChar"/>
    <w:uiPriority w:val="99"/>
    <w:unhideWhenUsed/>
    <w:rsid w:val="00830511"/>
    <w:pPr>
      <w:tabs>
        <w:tab w:val="center" w:pos="4536"/>
        <w:tab w:val="right" w:pos="9072"/>
      </w:tabs>
      <w:spacing w:line="240" w:lineRule="auto"/>
    </w:pPr>
  </w:style>
  <w:style w:type="character" w:customStyle="1" w:styleId="ZhlavChar">
    <w:name w:val="Záhlaví Char"/>
    <w:basedOn w:val="Standardnpsmoodstavce"/>
    <w:link w:val="Zhlav"/>
    <w:uiPriority w:val="99"/>
    <w:rsid w:val="00830511"/>
  </w:style>
  <w:style w:type="paragraph" w:styleId="Zpat">
    <w:name w:val="footer"/>
    <w:basedOn w:val="Normln"/>
    <w:link w:val="ZpatChar"/>
    <w:uiPriority w:val="99"/>
    <w:unhideWhenUsed/>
    <w:rsid w:val="00830511"/>
    <w:pPr>
      <w:tabs>
        <w:tab w:val="center" w:pos="4536"/>
        <w:tab w:val="right" w:pos="9072"/>
      </w:tabs>
      <w:spacing w:line="240" w:lineRule="auto"/>
    </w:pPr>
  </w:style>
  <w:style w:type="character" w:customStyle="1" w:styleId="ZpatChar">
    <w:name w:val="Zápatí Char"/>
    <w:basedOn w:val="Standardnpsmoodstavce"/>
    <w:link w:val="Zpat"/>
    <w:uiPriority w:val="99"/>
    <w:rsid w:val="00830511"/>
  </w:style>
  <w:style w:type="character" w:styleId="Hypertextovodkaz">
    <w:name w:val="Hyperlink"/>
    <w:basedOn w:val="Standardnpsmoodstavce"/>
    <w:uiPriority w:val="26"/>
    <w:unhideWhenUsed/>
    <w:qFormat/>
    <w:rsid w:val="00652D83"/>
    <w:rPr>
      <w:color w:val="0000FF" w:themeColor="hyperlink"/>
      <w:u w:val="single"/>
    </w:rPr>
  </w:style>
  <w:style w:type="character" w:customStyle="1" w:styleId="Nevyeenzmnka1">
    <w:name w:val="Nevyřešená zmínka1"/>
    <w:basedOn w:val="Standardnpsmoodstavce"/>
    <w:uiPriority w:val="99"/>
    <w:semiHidden/>
    <w:unhideWhenUsed/>
    <w:rsid w:val="00652D83"/>
    <w:rPr>
      <w:color w:val="605E5C"/>
      <w:shd w:val="clear" w:color="auto" w:fill="E1DFDD"/>
    </w:rPr>
  </w:style>
  <w:style w:type="paragraph" w:styleId="Odstavecseseznamem">
    <w:name w:val="List Paragraph"/>
    <w:basedOn w:val="Normln"/>
    <w:uiPriority w:val="34"/>
    <w:qFormat/>
    <w:rsid w:val="00B33643"/>
    <w:pPr>
      <w:ind w:left="720"/>
      <w:contextualSpacing/>
    </w:pPr>
  </w:style>
  <w:style w:type="paragraph" w:styleId="Textbubliny">
    <w:name w:val="Balloon Text"/>
    <w:basedOn w:val="Normln"/>
    <w:link w:val="TextbublinyChar"/>
    <w:uiPriority w:val="99"/>
    <w:semiHidden/>
    <w:unhideWhenUsed/>
    <w:rsid w:val="002F62F4"/>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F62F4"/>
    <w:rPr>
      <w:rFonts w:ascii="Segoe UI" w:hAnsi="Segoe UI" w:cs="Segoe UI"/>
      <w:sz w:val="18"/>
      <w:szCs w:val="18"/>
    </w:rPr>
  </w:style>
  <w:style w:type="character" w:styleId="Nevyeenzmnka">
    <w:name w:val="Unresolved Mention"/>
    <w:basedOn w:val="Standardnpsmoodstavce"/>
    <w:uiPriority w:val="99"/>
    <w:semiHidden/>
    <w:unhideWhenUsed/>
    <w:rsid w:val="00DB0C5B"/>
    <w:rPr>
      <w:color w:val="605E5C"/>
      <w:shd w:val="clear" w:color="auto" w:fill="E1DFDD"/>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59N+xuEZgQPm/GQFiXcVitLy5Q==">CgMxLjAaJwoBMBIiCiAIBCocCgtBQUFCTjdrVC1mVRAIGgtBQUFCTjdrVC1mVRonCgExEiIKIAgEKhwKC0FBQUJPbXlxT3RjEAgaC0FBQUJPbXlxT3RjGicKATISIgogCAQqHAoLQUFBQk9ubHNJbDQQCBoLQUFBQk9ubHNJbDQaJwoBMxIiCiAIBCocCgtBQUFCT213c0R1WRAIGgtBQUFCT213c0R1WRonCgE0EiIKIAgEKhwKC0FBQUJPbXdzRHVZEAgaC0FBQUJPbXlxT3NnGicKATUSIgogCAQqHAoLQUFBQk9td3NEdVkQCBoLQUFBQk9ubHNJbDAi8wMKC0FBQUJPbXlxT3RjEsEDCgtBQUFCT215cU90YxILQUFBQk9teXFPdGMaWQoJdGV4dC9odG1sEkxwxa92b2Ruw60gdGV4dCBvIG9ibGXEjWVuw60gbmVzZWTEm2wgayByZS11c2UgY2VudHLFr20sIHByb3RvIGJ5bG8gdXByYXZlbm8uIloKCnRleHQvcGxhaW4STHDFr3ZvZG7DrSB0ZXh0IG8gb2JsZcSNZW7DrSBuZXNlZMSbbCBrIHJlLXVzZSBjZW50csWvbSwgcHJvdG8gYnlsbyB1cHJhdmVuby4qGyIVMTA2NDU2NzIxNzY5ODMyNTg5NTM5KAA4ADCqzs3N+jE4qs7NzfoxSk8KCnRleHQvcGxhaW4SQVTDqW3Em8WZIHBvbG92aW5hIGxpZMOtIHNpIG5vdsOpIMWhYXR5IG5ha3VwdWplIHBvdXplIHBybyByYWRvc3QuWgxscHdsNThqanBmdW5yAiAAeACaAQYIABAAGACqAU4STHDFr3ZvZG7DrSB0ZXh0IG8gb2JsZcSNZW7DrSBuZXNlZMSbbCBrIHJlLXVzZSBjZW50csWvbSwgcHJvdG8gYnlsbyB1cHJhdmVuby6wAQC4AQAYqs7NzfoxIKrOzc36MTAAQhBraXguaGRkcjZuZWVtNjJ2IqwFCgtBQUFCT25sc0lsNBL8BAoLQUFBQk9ubHNJbDQSC0FBQUJPbmxzSWw0GqwBCgl0ZXh0L2h0bWwSngFwcm9zw61tLCBtxa/FvmVtZSB6bcSbbml0IHNsb3Zlc28gJnF1b3Q7cHJvYsOtaMOhJnF1b3Q7IC0gdG8gc2Ugb3ByYXZkdSBuZXNtw60gdmUgenByYXZvZGFqc2vDqW0gdGV4dHUgcG91xb7DrXZhdCBhIG5hdsOtYyB0byBldm9rdWplLCDFvmUgdsO9emt1bSBuZXNrb27EjWlsLiKjAQoKdGV4dC9wbGFpbhKUAXByb3PDrW0sIG3Fr8W+ZW1lIHptxJtuaXQgc2xvdmVzbyAicHJvYsOtaMOhIiAtIHRvIHNlIG9wcmF2ZHUgbmVzbcOtIHZlIHpwcmF2b2RhanNrw6ltIHRleHR1IHBvdcW+w612YXQgYSBuYXbDrWMgdG8gZXZva3VqZSwgxb5lIHbDvXprdW0gbmVza29uxI1pbC4qGyIVMTEzMTEwMjY4NjU3NDE1OTYzNjU0KAA4ADDSk+nZ+jE40pPp2foxSh4KCnRleHQvcGxhaW4SEGt0ZXLDvSBwcm9iw61ow6FaDGV1amdibmRkZDI0b3ICIAB4AJoBBggAEAAYAKoBoQESngFwcm9zw61tLCBtxa/FvmVtZSB6bcSbbml0IHNsb3Zlc28gJnF1b3Q7cHJvYsOtaMOhJnF1b3Q7IC0gdG8gc2Ugb3ByYXZkdSBuZXNtw60gdmUgenByYXZvZGFqc2vDqW0gdGV4dHUgcG91xb7DrXZhdCBhIG5hdsOtYyB0byBldm9rdWplLCDFvmUgdsO9emt1bSBuZXNrb27EjWlsLhjSk+nZ+jEg0pPp2foxQhBraXgudXcweGsweHA3dzB5IpsDCgtBQUFCTjdrVC1mVRLpAgoLQUFBQk43a1QtZlUSC0FBQUJON2tULWZVGkwKCXRleHQvaHRtbBI/VFogcHJvamRlIGphenlrb3ZvdSBrb3Jla3R1cm91IGHFviBidWRlbWUgbcOtdCB2xaFlIGRvcGxuxJtuw6kuIk0KCnRleHQvcGxhaW4SP1RaIHByb2pkZSBqYXp5a292b3Uga29yZWt0dXJvdSBhxb4gYnVkZW1lIG3DrXQgdsWhZSBkb3BsbsSbbsOpLiobIhUxMTMxMTAyNjg2NTc0MTU5NjM2NTQoADgAMMmm3vn5MTif5P6F+jFKHgoKdGV4dC9wbGFpbhIQVElTS09Ww4EgWlBSw4FWQVoMNzU1MzI1N2RqaWFkcgIgAHgAmgEGCAAQABgAqgFBEj9UWiBwcm9qZGUgamF6eWtvdm91IGtvcmVrdHVyb3UgYcW+IGJ1ZGVtZSBtw610IHbFoWUgZG9wbG7Em27DqS6wAQC4AQAYyabe+fkxIJ/k/oX6MTAAQhBraXgubTgwdjFhczY4ZWlnIvAOCgtBQUFCT213c0R1WRK+DgoLQUFBQk9td3NEdVkSC0FBQUJPbXdzRHVZGtsCCgl0ZXh0L2h0bWwSzQJKYWtvIGNow6FwdSwgxb5lIHRhbSBjaGNldGUgemTFr3Jhem5pdCB2YcWhaSBmYWt1bHR1LCBhbGUgdGFkeSBieWNoIGpha28gxI10ZW7DocWZIHRlZGEgcG9jaG9waWxhLCDFvmUgdsO9emt1bSBkxJtsw6F0ZSB2w61jZSB2eS4uLnbDvXprdW0gb2ZpY2nDoWxuxJsgdiBwcm9qZWt0dSBkxJtsw6FtZSBteS4uLnRhayB0byBuYXBpxaEgeiBwcm9qZWt0dSwgbmVibyBwb2t1ZCB6IHbDvXprdW11LCB0YWsgbsOhcyBkZWogYWxlc3BvxYggbmEgcHJ2bsOtIG3DrXN0by4uLjxicj48YnI+c2xvdm8gdW5pa8OhdG7DrSBzZSB2IFBSIHZ5bmVjaMOhdsOhIC0gYWxlIG5lY2jDoW0gbmEgdG9ixJsi1gIKCnRleHQvcGxhaW4SxwJKYWtvIGNow6FwdSwgxb5lIHRhbSBjaGNldGUgemTFr3Jhem5pdCB2YcWhaSBmYWt1bHR1LCBhbGUgdGFkeSBieWNoIGpha28gxI10ZW7DocWZIHRlZGEgcG9jaG9waWxhLCDFvmUgdsO9emt1bSBkxJtsw6F0ZSB2w61jZSB2eS4uLnbDvXprdW0gb2ZpY2nDoWxuxJsgdiBwcm9qZWt0dSBkxJtsw6FtZSBteS4uLnRhayB0byBuYXBpxaEgeiBwcm9qZWt0dSwgbmVibyBwb2t1ZCB6IHbDvXprdW11LCB0YWsgbsOhcyBkZWogYWxlc3BvxYggbmEgcHJ2bsOtIG3DrXN0by4uLgoKc2xvdm8gdW5pa8OhdG7DrSBzZSB2IFBSIHZ5bmVjaMOhdsOhIC0gYWxlIG5lY2jDoW0gbmEgdG9ixJsqGyIVMTAyMDgzNTcyODAwOTgyMDYzNzE3KAA4ADCNsrK7+jE4yurB2foxQokBCgtBQUFCT215cU9zZxILQUFBQk9td3NEdVkaDQoJdGV4dC9odG1sEgAiDgoKdGV4dC9wbGFpbhIAKhsiFTEwNjQ1NjcyMTc2OTgzMjU4OTUzOSgAOAAwmrSyzfoxOJq0ss36MVAAWgw5OG53b3c5c3A2ajNyAiAAeACaAQYIABAAGACwAQC4AQBChQQKC0FBQUJPbmxzSWwwEgtBQUFCT213c0R1WRqLAQoJdGV4dC9odG1sEn5aZHJhdsOtbSwgc2xvdm8gdW5pa8OhdG7DrSBzZSBtxa/FvmUgcG91xb7DrXZhdCBhIGplIGFrY2VwdG92w6FubyBpIHYgxIxUSywgbmVtxa/FvmUgc2UgcG91xb7DrXZhdCBza3bEm2zDvSwga3LDoXNuw70gYXBvZC4gOikijAEKCnRleHQvcGxhaW4SflpkcmF2w61tLCBzbG92byB1bmlrw6F0bsOtIHNlIG3Fr8W+ZSBwb3XFvsOtdmF0IGEgamUgYWtjZXB0b3bDoW5vIGkgdiDEjFRLLCBuZW3Fr8W+ZSBzZSBwb3XFvsOtdmF0IHNrdsSbbMO9LCBrcsOhc27DvSBhcG9kLiA6KSobIhUxMTMxMTAyNjg2NTc0MTU5NjM2NTQoADgAMMrqwdn6MTjK6sHZ+jFQAVoMdHgwZjh3bGhqN3NkcgIgAHgAmgEGCAAQABgAqgGAARJ+WmRyYXbDrW0sIHNsb3ZvIHVuaWvDoXRuw60gc2UgbcWvxb5lIHBvdcW+w612YXQgYSBqZSBha2NlcHRvdsOhbm8gaSB2IMSMVEssIG5lbcWvxb5lIHNlIHBvdcW+w612YXQgc2t2xJtsw70sIGtyw6FzbsO9IGFwb2QuIDopSjUKCnRleHQvcGxhaW4SJ1BlZGFnb2dpY2vDqSBmYWt1bHR5IFVuaXZlcnppdHkgS2FybG92eVoMNHQyNGxjMjFoNDQ3cgIgAHgAmgEGCAAQABgAqgHQAhLNAkpha28gY2jDoXB1LCDFvmUgdGFtIGNoY2V0ZSB6ZMWvcmF6bml0IHZhxaFpIGZha3VsdHUsIGFsZSB0YWR5IGJ5Y2ggamFrbyDEjXRlbsOhxZkgdGVkYSBwb2Nob3BpbGEsIMW+ZSB2w716a3VtIGTEm2zDoXRlIHbDrWNlIHZ5Li4udsO9emt1bSBvZmljacOhbG7EmyB2IHByb2pla3R1IGTEm2zDoW1lIG15Li4udGFrIHRvIG5hcGnFoSB6IHByb2pla3R1LCBuZWJvIHBva3VkIHogdsO9emt1bXUsIHRhayBuw6FzIGRlaiBhbGVzcG/FiCBuYSBwcnZuw60gbcOtc3RvLi4uPGJyPjxicj5zbG92byB1bmlrw6F0bsOtIHNlIHYgUFIgdnluZWNow6F2w6EgLSBhbGUgbmVjaMOhbSBuYSB0b2LEm7ABALgBABiNsrK7+jEgyurB2foxMABCEGtpeC50NG0zenpsZGZhZ2w4AGolChRzdWdnZXN0Lmw4NGIxNGJ0azgwaBINTHVjaWUgVmVzZWzDoWolChRzdWdnZXN0LjZua3pudWp3NzR3dxINTHVjaWUgVmVzZWzDoWolChRzdWdnZXN0LjV0bXEzdjNha2ZqeBINTHVjaWUgVmVzZWzDoWolChRzdWdnZXN0LjRoYWNjbTR6M3o0aBINTHVjaWUgVmVzZWzDoWolChRzdWdnZXN0Ljl1bjc1aTJhMnh0cxINTHVjaWUgVmVzZWzDoWolChRzdWdnZXN0LnYwYTg5ZWRlbWs1YhINTHVjaWUgVmVzZWzDoWolChRzdWdnZXN0LjRkMzEyMmR6dzd1MxINTHVjaWUgVmVzZWzDoWolChRzdWdnZXN0LmhhdzVzMWt2ZnQxMBINTHVjaWUgVmVzZWzDoWolChRzdWdnZXN0LmYwNHVhdnRubG45ZBINTHVjaWUgVmVzZWzDoWolChRzdWdnZXN0LjhmNGs1MWM2dGRoZRINTHVjaWUgVmVzZWzDoWolChRzdWdnZXN0Lmd6OHU2eHlxdzEydRINTHVjaWUgVmVzZWzDoWolChRzdWdnZXN0LngyeGFuMGJsazYzcBINTHVjaWUgVmVzZWzDoWolChRzdWdnZXN0Lng4dnRvMGlxdHZqbBINTHVjaWUgVmVzZWzDoXIhMUV2THROYVVrNDhIbUNFU1ExNEVtNk5xTmxqZ1I5cVN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1275</Words>
  <Characters>7523</Characters>
  <Application>Microsoft Office Word</Application>
  <DocSecurity>0</DocSecurity>
  <Lines>62</Lines>
  <Paragraphs>17</Paragraphs>
  <ScaleCrop>false</ScaleCrop>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Cerveny</dc:creator>
  <cp:lastModifiedBy>Lucie Veselá</cp:lastModifiedBy>
  <cp:revision>2</cp:revision>
  <dcterms:created xsi:type="dcterms:W3CDTF">2024-05-17T10:54:00Z</dcterms:created>
  <dcterms:modified xsi:type="dcterms:W3CDTF">2024-12-14T01:06:00Z</dcterms:modified>
</cp:coreProperties>
</file>