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829"/>
        <w:gridCol w:w="1721"/>
        <w:gridCol w:w="524"/>
        <w:gridCol w:w="468"/>
        <w:gridCol w:w="994"/>
        <w:gridCol w:w="709"/>
        <w:gridCol w:w="77"/>
        <w:gridCol w:w="632"/>
        <w:gridCol w:w="693"/>
        <w:gridCol w:w="694"/>
      </w:tblGrid>
      <w:tr w:rsidR="008A5CD7" w14:paraId="6902DA6D" w14:textId="77777777" w:rsidTr="00DD5E7C">
        <w:tc>
          <w:tcPr>
            <w:tcW w:w="9859" w:type="dxa"/>
            <w:gridSpan w:val="11"/>
            <w:tcBorders>
              <w:bottom w:val="double" w:sz="4" w:space="0" w:color="auto"/>
            </w:tcBorders>
            <w:shd w:val="clear" w:color="auto" w:fill="BDD6EE"/>
          </w:tcPr>
          <w:p w14:paraId="775DEABA" w14:textId="77777777" w:rsidR="008A5CD7" w:rsidRDefault="008A5CD7" w:rsidP="00DD5E7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C-I – Personální zabezpečení</w:t>
            </w:r>
          </w:p>
        </w:tc>
      </w:tr>
      <w:tr w:rsidR="008A5CD7" w14:paraId="2CE00A7D" w14:textId="77777777" w:rsidTr="00DD5E7C">
        <w:tc>
          <w:tcPr>
            <w:tcW w:w="2518" w:type="dxa"/>
            <w:tcBorders>
              <w:top w:val="double" w:sz="4" w:space="0" w:color="auto"/>
            </w:tcBorders>
            <w:shd w:val="clear" w:color="auto" w:fill="F7CAAC"/>
          </w:tcPr>
          <w:p w14:paraId="2D82875A" w14:textId="77777777" w:rsidR="008A5CD7" w:rsidRDefault="008A5CD7" w:rsidP="00DD5E7C">
            <w:pPr>
              <w:jc w:val="both"/>
              <w:rPr>
                <w:b/>
              </w:rPr>
            </w:pPr>
            <w:r>
              <w:rPr>
                <w:b/>
              </w:rPr>
              <w:t>Vysoká škola</w:t>
            </w:r>
          </w:p>
        </w:tc>
        <w:tc>
          <w:tcPr>
            <w:tcW w:w="7341" w:type="dxa"/>
            <w:gridSpan w:val="10"/>
          </w:tcPr>
          <w:p w14:paraId="038F55ED" w14:textId="77777777" w:rsidR="008A5CD7" w:rsidRDefault="008A5CD7" w:rsidP="00DD5E7C">
            <w:pPr>
              <w:jc w:val="both"/>
            </w:pPr>
            <w:r>
              <w:t>Mendelova univerzita v Brně (MENDELU)</w:t>
            </w:r>
          </w:p>
        </w:tc>
      </w:tr>
      <w:tr w:rsidR="008A5CD7" w14:paraId="02DEA85B" w14:textId="77777777" w:rsidTr="00DD5E7C">
        <w:tc>
          <w:tcPr>
            <w:tcW w:w="2518" w:type="dxa"/>
            <w:shd w:val="clear" w:color="auto" w:fill="F7CAAC"/>
          </w:tcPr>
          <w:p w14:paraId="29FF2964" w14:textId="77777777" w:rsidR="008A5CD7" w:rsidRDefault="008A5CD7" w:rsidP="00DD5E7C">
            <w:pPr>
              <w:jc w:val="both"/>
              <w:rPr>
                <w:b/>
              </w:rPr>
            </w:pPr>
            <w:r>
              <w:rPr>
                <w:b/>
              </w:rPr>
              <w:t>Součást vysoké školy</w:t>
            </w:r>
          </w:p>
        </w:tc>
        <w:tc>
          <w:tcPr>
            <w:tcW w:w="7341" w:type="dxa"/>
            <w:gridSpan w:val="10"/>
          </w:tcPr>
          <w:p w14:paraId="3CE39BD9" w14:textId="77777777" w:rsidR="008A5CD7" w:rsidRDefault="008A5CD7" w:rsidP="00DD5E7C">
            <w:pPr>
              <w:jc w:val="both"/>
            </w:pPr>
            <w:r>
              <w:t>Provozně-ekonomická fakulta</w:t>
            </w:r>
          </w:p>
        </w:tc>
      </w:tr>
      <w:tr w:rsidR="008A5CD7" w14:paraId="26CED891" w14:textId="77777777" w:rsidTr="00DD5E7C">
        <w:tc>
          <w:tcPr>
            <w:tcW w:w="2518" w:type="dxa"/>
            <w:shd w:val="clear" w:color="auto" w:fill="F7CAAC"/>
          </w:tcPr>
          <w:p w14:paraId="32ED5A57" w14:textId="77777777" w:rsidR="008A5CD7" w:rsidRDefault="008A5CD7" w:rsidP="00DD5E7C">
            <w:pPr>
              <w:jc w:val="both"/>
              <w:rPr>
                <w:b/>
              </w:rPr>
            </w:pPr>
            <w:r>
              <w:rPr>
                <w:b/>
              </w:rPr>
              <w:t>Název studijního programu</w:t>
            </w:r>
          </w:p>
        </w:tc>
        <w:tc>
          <w:tcPr>
            <w:tcW w:w="7341" w:type="dxa"/>
            <w:gridSpan w:val="10"/>
          </w:tcPr>
          <w:p w14:paraId="56AF86AF" w14:textId="2AFDD716" w:rsidR="008A5CD7" w:rsidRDefault="007B53E2" w:rsidP="00DD5E7C">
            <w:pPr>
              <w:jc w:val="both"/>
            </w:pPr>
            <w:r>
              <w:t>Ekonomika a management</w:t>
            </w:r>
          </w:p>
        </w:tc>
      </w:tr>
      <w:tr w:rsidR="008A5CD7" w14:paraId="644C7E2C" w14:textId="77777777" w:rsidTr="00DD5E7C">
        <w:tc>
          <w:tcPr>
            <w:tcW w:w="2518" w:type="dxa"/>
            <w:shd w:val="clear" w:color="auto" w:fill="F7CAAC"/>
          </w:tcPr>
          <w:p w14:paraId="68570937" w14:textId="77777777" w:rsidR="008A5CD7" w:rsidRDefault="008A5CD7" w:rsidP="00DD5E7C">
            <w:pPr>
              <w:jc w:val="both"/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4536" w:type="dxa"/>
            <w:gridSpan w:val="5"/>
          </w:tcPr>
          <w:p w14:paraId="6E097B50" w14:textId="77777777" w:rsidR="008A5CD7" w:rsidRPr="00ED720D" w:rsidRDefault="008A5CD7" w:rsidP="00DD5E7C">
            <w:pPr>
              <w:pStyle w:val="Nadpis4"/>
            </w:pPr>
            <w:bookmarkStart w:id="0" w:name="_Ref93256144"/>
            <w:r w:rsidRPr="00ED720D">
              <w:t>Luboš Střelec</w:t>
            </w:r>
            <w:bookmarkEnd w:id="0"/>
          </w:p>
        </w:tc>
        <w:tc>
          <w:tcPr>
            <w:tcW w:w="709" w:type="dxa"/>
            <w:shd w:val="clear" w:color="auto" w:fill="F7CAAC"/>
          </w:tcPr>
          <w:p w14:paraId="7CCCA152" w14:textId="77777777" w:rsidR="008A5CD7" w:rsidRDefault="008A5CD7" w:rsidP="00DD5E7C">
            <w:pPr>
              <w:jc w:val="both"/>
              <w:rPr>
                <w:b/>
              </w:rPr>
            </w:pPr>
            <w:r>
              <w:rPr>
                <w:b/>
              </w:rPr>
              <w:t>Tituly</w:t>
            </w:r>
          </w:p>
        </w:tc>
        <w:tc>
          <w:tcPr>
            <w:tcW w:w="2096" w:type="dxa"/>
            <w:gridSpan w:val="4"/>
          </w:tcPr>
          <w:p w14:paraId="5155D155" w14:textId="77777777" w:rsidR="008A5CD7" w:rsidRDefault="008A5CD7" w:rsidP="00DD5E7C">
            <w:pPr>
              <w:jc w:val="both"/>
            </w:pPr>
            <w:r w:rsidRPr="00C41A98">
              <w:t>doc. Ing. Ph.D.</w:t>
            </w:r>
          </w:p>
        </w:tc>
      </w:tr>
      <w:tr w:rsidR="008A5CD7" w14:paraId="230ECA57" w14:textId="77777777" w:rsidTr="00DD5E7C">
        <w:trPr>
          <w:trHeight w:val="401"/>
        </w:trPr>
        <w:tc>
          <w:tcPr>
            <w:tcW w:w="2518" w:type="dxa"/>
            <w:shd w:val="clear" w:color="auto" w:fill="F7CAAC"/>
          </w:tcPr>
          <w:p w14:paraId="65914515" w14:textId="77777777" w:rsidR="008A5CD7" w:rsidRDefault="008A5CD7" w:rsidP="00DD5E7C">
            <w:pPr>
              <w:jc w:val="both"/>
              <w:rPr>
                <w:b/>
              </w:rPr>
            </w:pPr>
            <w:r>
              <w:rPr>
                <w:b/>
              </w:rPr>
              <w:t>Rok narození</w:t>
            </w:r>
          </w:p>
        </w:tc>
        <w:tc>
          <w:tcPr>
            <w:tcW w:w="829" w:type="dxa"/>
          </w:tcPr>
          <w:p w14:paraId="11143470" w14:textId="77777777" w:rsidR="008A5CD7" w:rsidRDefault="008A5CD7" w:rsidP="00DD5E7C">
            <w:pPr>
              <w:jc w:val="both"/>
            </w:pPr>
            <w:r>
              <w:t>1981</w:t>
            </w:r>
          </w:p>
        </w:tc>
        <w:tc>
          <w:tcPr>
            <w:tcW w:w="1721" w:type="dxa"/>
            <w:shd w:val="clear" w:color="auto" w:fill="F7CAAC"/>
          </w:tcPr>
          <w:p w14:paraId="4F2C5F30" w14:textId="77777777" w:rsidR="008A5CD7" w:rsidRDefault="008A5CD7" w:rsidP="00DD5E7C">
            <w:pPr>
              <w:jc w:val="both"/>
              <w:rPr>
                <w:b/>
              </w:rPr>
            </w:pPr>
            <w:r>
              <w:rPr>
                <w:b/>
              </w:rPr>
              <w:t>typ vztahu k VŠ</w:t>
            </w:r>
          </w:p>
        </w:tc>
        <w:tc>
          <w:tcPr>
            <w:tcW w:w="992" w:type="dxa"/>
            <w:gridSpan w:val="2"/>
          </w:tcPr>
          <w:p w14:paraId="744C9E9C" w14:textId="77777777" w:rsidR="008A5CD7" w:rsidRDefault="008A5CD7" w:rsidP="00DD5E7C">
            <w:pPr>
              <w:jc w:val="both"/>
            </w:pPr>
            <w:r>
              <w:t>pp.</w:t>
            </w:r>
          </w:p>
        </w:tc>
        <w:tc>
          <w:tcPr>
            <w:tcW w:w="994" w:type="dxa"/>
            <w:shd w:val="clear" w:color="auto" w:fill="F7CAAC"/>
          </w:tcPr>
          <w:p w14:paraId="3A6DAF46" w14:textId="77777777" w:rsidR="008A5CD7" w:rsidRDefault="008A5CD7" w:rsidP="00DD5E7C">
            <w:pPr>
              <w:jc w:val="both"/>
              <w:rPr>
                <w:b/>
              </w:rPr>
            </w:pPr>
            <w:r>
              <w:rPr>
                <w:b/>
              </w:rPr>
              <w:t>rozsah</w:t>
            </w:r>
          </w:p>
        </w:tc>
        <w:tc>
          <w:tcPr>
            <w:tcW w:w="709" w:type="dxa"/>
          </w:tcPr>
          <w:p w14:paraId="1CE9D9C9" w14:textId="77777777" w:rsidR="008A5CD7" w:rsidRDefault="008A5CD7" w:rsidP="00DD5E7C">
            <w:pPr>
              <w:jc w:val="both"/>
            </w:pPr>
            <w:r>
              <w:t>40</w:t>
            </w:r>
          </w:p>
        </w:tc>
        <w:tc>
          <w:tcPr>
            <w:tcW w:w="709" w:type="dxa"/>
            <w:gridSpan w:val="2"/>
            <w:shd w:val="clear" w:color="auto" w:fill="F7CAAC"/>
          </w:tcPr>
          <w:p w14:paraId="5254C730" w14:textId="77777777" w:rsidR="008A5CD7" w:rsidRDefault="008A5CD7" w:rsidP="00DD5E7C">
            <w:pPr>
              <w:jc w:val="both"/>
              <w:rPr>
                <w:b/>
              </w:rPr>
            </w:pPr>
            <w:r>
              <w:rPr>
                <w:b/>
              </w:rPr>
              <w:t>do kdy</w:t>
            </w:r>
          </w:p>
        </w:tc>
        <w:tc>
          <w:tcPr>
            <w:tcW w:w="1387" w:type="dxa"/>
            <w:gridSpan w:val="2"/>
          </w:tcPr>
          <w:p w14:paraId="196A6E1B" w14:textId="77777777" w:rsidR="008A5CD7" w:rsidRDefault="008A5CD7" w:rsidP="00DD5E7C">
            <w:pPr>
              <w:jc w:val="both"/>
            </w:pPr>
            <w:r>
              <w:t>N</w:t>
            </w:r>
          </w:p>
        </w:tc>
      </w:tr>
      <w:tr w:rsidR="008A5CD7" w14:paraId="6F5E1CE1" w14:textId="77777777" w:rsidTr="00DD5E7C">
        <w:trPr>
          <w:trHeight w:val="194"/>
        </w:trPr>
        <w:tc>
          <w:tcPr>
            <w:tcW w:w="5068" w:type="dxa"/>
            <w:gridSpan w:val="3"/>
            <w:shd w:val="clear" w:color="auto" w:fill="F7CAAC"/>
          </w:tcPr>
          <w:p w14:paraId="09753EDB" w14:textId="77777777" w:rsidR="008A5CD7" w:rsidRDefault="008A5CD7" w:rsidP="00DD5E7C">
            <w:pPr>
              <w:jc w:val="both"/>
              <w:rPr>
                <w:b/>
              </w:rPr>
            </w:pPr>
            <w:r>
              <w:rPr>
                <w:b/>
              </w:rPr>
              <w:t>Typ vztahu na součásti VŠ, která uskutečňuje st. program</w:t>
            </w:r>
          </w:p>
        </w:tc>
        <w:tc>
          <w:tcPr>
            <w:tcW w:w="992" w:type="dxa"/>
            <w:gridSpan w:val="2"/>
          </w:tcPr>
          <w:p w14:paraId="71F90377" w14:textId="77777777" w:rsidR="008A5CD7" w:rsidRDefault="008A5CD7" w:rsidP="00DD5E7C">
            <w:pPr>
              <w:jc w:val="both"/>
            </w:pPr>
            <w:r>
              <w:t>pp.</w:t>
            </w:r>
          </w:p>
        </w:tc>
        <w:tc>
          <w:tcPr>
            <w:tcW w:w="994" w:type="dxa"/>
            <w:shd w:val="clear" w:color="auto" w:fill="F7CAAC"/>
          </w:tcPr>
          <w:p w14:paraId="7906D700" w14:textId="77777777" w:rsidR="008A5CD7" w:rsidRDefault="008A5CD7" w:rsidP="00DD5E7C">
            <w:pPr>
              <w:jc w:val="both"/>
              <w:rPr>
                <w:b/>
              </w:rPr>
            </w:pPr>
            <w:r>
              <w:rPr>
                <w:b/>
              </w:rPr>
              <w:t>rozsah</w:t>
            </w:r>
          </w:p>
        </w:tc>
        <w:tc>
          <w:tcPr>
            <w:tcW w:w="709" w:type="dxa"/>
          </w:tcPr>
          <w:p w14:paraId="16731510" w14:textId="77777777" w:rsidR="008A5CD7" w:rsidRDefault="008A5CD7" w:rsidP="00DD5E7C">
            <w:pPr>
              <w:jc w:val="both"/>
            </w:pPr>
            <w:r>
              <w:t>40</w:t>
            </w:r>
          </w:p>
        </w:tc>
        <w:tc>
          <w:tcPr>
            <w:tcW w:w="709" w:type="dxa"/>
            <w:gridSpan w:val="2"/>
            <w:shd w:val="clear" w:color="auto" w:fill="F7CAAC"/>
          </w:tcPr>
          <w:p w14:paraId="57FBB63E" w14:textId="77777777" w:rsidR="008A5CD7" w:rsidRDefault="008A5CD7" w:rsidP="00DD5E7C">
            <w:pPr>
              <w:jc w:val="both"/>
              <w:rPr>
                <w:b/>
              </w:rPr>
            </w:pPr>
            <w:r>
              <w:rPr>
                <w:b/>
              </w:rPr>
              <w:t>do kdy</w:t>
            </w:r>
          </w:p>
        </w:tc>
        <w:tc>
          <w:tcPr>
            <w:tcW w:w="1387" w:type="dxa"/>
            <w:gridSpan w:val="2"/>
          </w:tcPr>
          <w:p w14:paraId="6E8B4189" w14:textId="77777777" w:rsidR="008A5CD7" w:rsidRDefault="008A5CD7" w:rsidP="00DD5E7C">
            <w:pPr>
              <w:jc w:val="both"/>
            </w:pPr>
            <w:r>
              <w:t>N</w:t>
            </w:r>
          </w:p>
        </w:tc>
      </w:tr>
      <w:tr w:rsidR="008A5CD7" w14:paraId="06688B3B" w14:textId="77777777" w:rsidTr="00DD5E7C">
        <w:tc>
          <w:tcPr>
            <w:tcW w:w="6060" w:type="dxa"/>
            <w:gridSpan w:val="5"/>
            <w:shd w:val="clear" w:color="auto" w:fill="F7CAAC"/>
          </w:tcPr>
          <w:p w14:paraId="0886C42D" w14:textId="77777777" w:rsidR="008A5CD7" w:rsidRDefault="008A5CD7" w:rsidP="00DD5E7C">
            <w:pPr>
              <w:jc w:val="both"/>
            </w:pPr>
            <w:r>
              <w:rPr>
                <w:b/>
              </w:rPr>
              <w:t>Další současná působení jako akademický pracovník na jiných VŠ</w:t>
            </w:r>
          </w:p>
        </w:tc>
        <w:tc>
          <w:tcPr>
            <w:tcW w:w="1703" w:type="dxa"/>
            <w:gridSpan w:val="2"/>
            <w:shd w:val="clear" w:color="auto" w:fill="F7CAAC"/>
          </w:tcPr>
          <w:p w14:paraId="35209D22" w14:textId="77777777" w:rsidR="008A5CD7" w:rsidRDefault="008A5CD7" w:rsidP="00DD5E7C">
            <w:pPr>
              <w:jc w:val="both"/>
              <w:rPr>
                <w:b/>
              </w:rPr>
            </w:pPr>
            <w:r>
              <w:rPr>
                <w:b/>
              </w:rPr>
              <w:t>typ prac. vztahu</w:t>
            </w:r>
          </w:p>
        </w:tc>
        <w:tc>
          <w:tcPr>
            <w:tcW w:w="2096" w:type="dxa"/>
            <w:gridSpan w:val="4"/>
            <w:shd w:val="clear" w:color="auto" w:fill="F7CAAC"/>
          </w:tcPr>
          <w:p w14:paraId="3F38F054" w14:textId="77777777" w:rsidR="008A5CD7" w:rsidRDefault="008A5CD7" w:rsidP="00DD5E7C">
            <w:pPr>
              <w:jc w:val="both"/>
              <w:rPr>
                <w:b/>
              </w:rPr>
            </w:pPr>
            <w:r>
              <w:rPr>
                <w:b/>
              </w:rPr>
              <w:t>rozsah</w:t>
            </w:r>
          </w:p>
        </w:tc>
      </w:tr>
      <w:tr w:rsidR="008A5CD7" w14:paraId="67F977CD" w14:textId="77777777" w:rsidTr="00DD5E7C">
        <w:tc>
          <w:tcPr>
            <w:tcW w:w="6060" w:type="dxa"/>
            <w:gridSpan w:val="5"/>
          </w:tcPr>
          <w:p w14:paraId="73B1F933" w14:textId="23E1BAA3" w:rsidR="008A5CD7" w:rsidRDefault="00C65D90" w:rsidP="00DD5E7C">
            <w:pPr>
              <w:jc w:val="both"/>
            </w:pPr>
            <w:r>
              <w:t>-</w:t>
            </w:r>
          </w:p>
        </w:tc>
        <w:tc>
          <w:tcPr>
            <w:tcW w:w="1703" w:type="dxa"/>
            <w:gridSpan w:val="2"/>
          </w:tcPr>
          <w:p w14:paraId="0DB1FE29" w14:textId="25C1C44D" w:rsidR="008A5CD7" w:rsidRDefault="00C65D90" w:rsidP="00DD5E7C">
            <w:pPr>
              <w:jc w:val="both"/>
            </w:pPr>
            <w:r>
              <w:t>-</w:t>
            </w:r>
          </w:p>
        </w:tc>
        <w:tc>
          <w:tcPr>
            <w:tcW w:w="2096" w:type="dxa"/>
            <w:gridSpan w:val="4"/>
          </w:tcPr>
          <w:p w14:paraId="00701C47" w14:textId="15948395" w:rsidR="008A5CD7" w:rsidRDefault="00C65D90" w:rsidP="00DD5E7C">
            <w:pPr>
              <w:jc w:val="both"/>
            </w:pPr>
            <w:r>
              <w:t>-</w:t>
            </w:r>
          </w:p>
        </w:tc>
      </w:tr>
      <w:tr w:rsidR="008A5CD7" w14:paraId="100C513F" w14:textId="77777777" w:rsidTr="00DD5E7C">
        <w:tc>
          <w:tcPr>
            <w:tcW w:w="9859" w:type="dxa"/>
            <w:gridSpan w:val="11"/>
            <w:shd w:val="clear" w:color="auto" w:fill="F7CAAC"/>
          </w:tcPr>
          <w:p w14:paraId="6875F386" w14:textId="77777777" w:rsidR="008A5CD7" w:rsidRDefault="008A5CD7" w:rsidP="00DD5E7C">
            <w:pPr>
              <w:jc w:val="both"/>
            </w:pPr>
            <w:r>
              <w:rPr>
                <w:b/>
              </w:rPr>
              <w:t>Předměty příslušného studijního programu a způsob zapojení do jejich výuky, příp. další zapojení do uskutečňování studijního programu</w:t>
            </w:r>
          </w:p>
        </w:tc>
      </w:tr>
      <w:tr w:rsidR="008A5CD7" w14:paraId="236BC9CF" w14:textId="77777777" w:rsidTr="00DD5E7C">
        <w:trPr>
          <w:trHeight w:val="612"/>
        </w:trPr>
        <w:tc>
          <w:tcPr>
            <w:tcW w:w="9859" w:type="dxa"/>
            <w:gridSpan w:val="11"/>
            <w:tcBorders>
              <w:top w:val="nil"/>
            </w:tcBorders>
          </w:tcPr>
          <w:p w14:paraId="4D251A39" w14:textId="612FBF63" w:rsidR="008A5CD7" w:rsidRDefault="00034093" w:rsidP="00DD5E7C">
            <w:pPr>
              <w:spacing w:before="20" w:after="20"/>
              <w:jc w:val="both"/>
            </w:pPr>
            <w:r>
              <w:t>p</w:t>
            </w:r>
            <w:r w:rsidR="00CB4FE8">
              <w:t xml:space="preserve">ředseda </w:t>
            </w:r>
            <w:r w:rsidR="008A5CD7">
              <w:t>oborové rady, školitel</w:t>
            </w:r>
          </w:p>
        </w:tc>
      </w:tr>
      <w:tr w:rsidR="008A5CD7" w14:paraId="56970B62" w14:textId="77777777" w:rsidTr="00DD5E7C">
        <w:tc>
          <w:tcPr>
            <w:tcW w:w="9859" w:type="dxa"/>
            <w:gridSpan w:val="11"/>
            <w:shd w:val="clear" w:color="auto" w:fill="F7CAAC"/>
          </w:tcPr>
          <w:p w14:paraId="7929E083" w14:textId="77777777" w:rsidR="008A5CD7" w:rsidRDefault="008A5CD7" w:rsidP="00DD5E7C">
            <w:pPr>
              <w:jc w:val="both"/>
            </w:pPr>
            <w:r>
              <w:rPr>
                <w:b/>
              </w:rPr>
              <w:t xml:space="preserve">Údaje o vzdělání na VŠ </w:t>
            </w:r>
          </w:p>
        </w:tc>
      </w:tr>
      <w:tr w:rsidR="008A5CD7" w14:paraId="0DF3319B" w14:textId="77777777" w:rsidTr="00DD5E7C">
        <w:trPr>
          <w:trHeight w:val="458"/>
        </w:trPr>
        <w:tc>
          <w:tcPr>
            <w:tcW w:w="9859" w:type="dxa"/>
            <w:gridSpan w:val="11"/>
          </w:tcPr>
          <w:p w14:paraId="7B9C89F0" w14:textId="77777777" w:rsidR="008A5CD7" w:rsidRDefault="008A5CD7" w:rsidP="00DD5E7C">
            <w:pPr>
              <w:tabs>
                <w:tab w:val="left" w:pos="1456"/>
                <w:tab w:val="left" w:pos="1980"/>
              </w:tabs>
              <w:spacing w:before="20" w:after="20"/>
              <w:ind w:left="1598" w:hanging="1598"/>
            </w:pPr>
            <w:r w:rsidRPr="007B5626">
              <w:t>20</w:t>
            </w:r>
            <w:r>
              <w:t>05</w:t>
            </w:r>
            <w:r w:rsidRPr="007B5626">
              <w:t xml:space="preserve"> – </w:t>
            </w:r>
            <w:r>
              <w:t>Ing</w:t>
            </w:r>
            <w:r w:rsidRPr="007B5626">
              <w:t xml:space="preserve">. </w:t>
            </w:r>
            <w:r w:rsidRPr="007B5626">
              <w:tab/>
            </w:r>
            <w:r w:rsidRPr="00C41A98">
              <w:t xml:space="preserve">Hospodářská politika a správa, </w:t>
            </w:r>
            <w:r>
              <w:t xml:space="preserve">obor </w:t>
            </w:r>
            <w:r w:rsidRPr="00C41A98">
              <w:t>Finance, PEF MENDELU v Brně</w:t>
            </w:r>
            <w:r w:rsidRPr="007B5626">
              <w:t xml:space="preserve"> </w:t>
            </w:r>
          </w:p>
          <w:p w14:paraId="3F64A623" w14:textId="77777777" w:rsidR="008A5CD7" w:rsidRDefault="008A5CD7" w:rsidP="00DD5E7C">
            <w:pPr>
              <w:tabs>
                <w:tab w:val="left" w:pos="1456"/>
                <w:tab w:val="left" w:pos="1980"/>
              </w:tabs>
              <w:spacing w:before="20" w:after="20"/>
              <w:ind w:left="1598" w:hanging="1598"/>
            </w:pPr>
            <w:r w:rsidRPr="007B5626">
              <w:t>20</w:t>
            </w:r>
            <w:r>
              <w:t>10</w:t>
            </w:r>
            <w:r w:rsidRPr="007B5626">
              <w:t xml:space="preserve"> – Ph.D. </w:t>
            </w:r>
            <w:r w:rsidRPr="007B5626">
              <w:tab/>
            </w:r>
            <w:r w:rsidRPr="00C41A98">
              <w:t xml:space="preserve">Ekonomika a management, </w:t>
            </w:r>
            <w:r>
              <w:t xml:space="preserve">obor </w:t>
            </w:r>
            <w:r w:rsidRPr="00C41A98">
              <w:t>Řízení a ekonomika podniku, PEF MENDELU v</w:t>
            </w:r>
            <w:r>
              <w:t> </w:t>
            </w:r>
            <w:r w:rsidRPr="00C41A98">
              <w:t>Brně</w:t>
            </w:r>
          </w:p>
          <w:p w14:paraId="13466090" w14:textId="77777777" w:rsidR="008A5CD7" w:rsidRPr="00F36FF6" w:rsidRDefault="008A5CD7" w:rsidP="00DD5E7C">
            <w:pPr>
              <w:tabs>
                <w:tab w:val="left" w:pos="1456"/>
                <w:tab w:val="left" w:pos="1980"/>
              </w:tabs>
              <w:spacing w:before="20" w:after="20"/>
            </w:pPr>
          </w:p>
        </w:tc>
      </w:tr>
      <w:tr w:rsidR="008A5CD7" w14:paraId="5DDD1C27" w14:textId="77777777" w:rsidTr="00DD5E7C">
        <w:tc>
          <w:tcPr>
            <w:tcW w:w="9859" w:type="dxa"/>
            <w:gridSpan w:val="11"/>
            <w:shd w:val="clear" w:color="auto" w:fill="F7CAAC"/>
          </w:tcPr>
          <w:p w14:paraId="45C2D11D" w14:textId="77777777" w:rsidR="008A5CD7" w:rsidRDefault="008A5CD7" w:rsidP="00DD5E7C">
            <w:pPr>
              <w:jc w:val="both"/>
              <w:rPr>
                <w:b/>
              </w:rPr>
            </w:pPr>
            <w:r>
              <w:rPr>
                <w:b/>
              </w:rPr>
              <w:t>Údaje o odborném působení od absolvování VŠ</w:t>
            </w:r>
          </w:p>
        </w:tc>
      </w:tr>
      <w:tr w:rsidR="008A5CD7" w14:paraId="0B6845F4" w14:textId="77777777" w:rsidTr="00DD5E7C">
        <w:trPr>
          <w:trHeight w:val="413"/>
        </w:trPr>
        <w:tc>
          <w:tcPr>
            <w:tcW w:w="9859" w:type="dxa"/>
            <w:gridSpan w:val="11"/>
          </w:tcPr>
          <w:p w14:paraId="068DDD1D" w14:textId="77777777" w:rsidR="008A5CD7" w:rsidRDefault="008A5CD7" w:rsidP="00DD5E7C">
            <w:pPr>
              <w:widowControl w:val="0"/>
              <w:tabs>
                <w:tab w:val="left" w:pos="1456"/>
                <w:tab w:val="left" w:pos="2165"/>
                <w:tab w:val="left" w:pos="3510"/>
              </w:tabs>
              <w:autoSpaceDE w:val="0"/>
              <w:autoSpaceDN w:val="0"/>
              <w:adjustRightInd w:val="0"/>
            </w:pPr>
            <w:r w:rsidRPr="007B5626">
              <w:t>20</w:t>
            </w:r>
            <w:r>
              <w:t>06</w:t>
            </w:r>
            <w:r w:rsidRPr="007B5626">
              <w:t>–</w:t>
            </w:r>
            <w:r>
              <w:t>dosud</w:t>
            </w:r>
            <w:r w:rsidRPr="007B5626">
              <w:t xml:space="preserve"> </w:t>
            </w:r>
            <w:r w:rsidRPr="007B5626">
              <w:tab/>
            </w:r>
            <w:r>
              <w:t>asistent, odborný asistent, docent: PEF MENDELU v Brně, Ústav statistiky a operačního výzkumu</w:t>
            </w:r>
            <w:r w:rsidRPr="007B5626">
              <w:t xml:space="preserve"> 20</w:t>
            </w:r>
            <w:r>
              <w:t>18</w:t>
            </w:r>
            <w:r w:rsidRPr="007B5626">
              <w:t>–</w:t>
            </w:r>
            <w:r>
              <w:t>dosud</w:t>
            </w:r>
            <w:r w:rsidRPr="007B5626">
              <w:t xml:space="preserve"> </w:t>
            </w:r>
            <w:r w:rsidRPr="007B5626">
              <w:tab/>
            </w:r>
            <w:r>
              <w:t>člen hodnotícího panelu GAČR P402</w:t>
            </w:r>
          </w:p>
        </w:tc>
      </w:tr>
      <w:tr w:rsidR="008A5CD7" w14:paraId="38765F35" w14:textId="77777777" w:rsidTr="00DD5E7C">
        <w:trPr>
          <w:trHeight w:val="250"/>
        </w:trPr>
        <w:tc>
          <w:tcPr>
            <w:tcW w:w="9859" w:type="dxa"/>
            <w:gridSpan w:val="11"/>
            <w:shd w:val="clear" w:color="auto" w:fill="F7CAAC"/>
          </w:tcPr>
          <w:p w14:paraId="3A505FC2" w14:textId="77777777" w:rsidR="008A5CD7" w:rsidRDefault="008A5CD7" w:rsidP="00DD5E7C">
            <w:pPr>
              <w:jc w:val="both"/>
            </w:pPr>
            <w:r>
              <w:rPr>
                <w:b/>
              </w:rPr>
              <w:t>Zkušenosti s vedením kvalifikačních a rigorózních prací</w:t>
            </w:r>
          </w:p>
        </w:tc>
      </w:tr>
      <w:tr w:rsidR="008A5CD7" w14:paraId="204CD1FB" w14:textId="77777777" w:rsidTr="00DD5E7C">
        <w:trPr>
          <w:trHeight w:val="230"/>
        </w:trPr>
        <w:tc>
          <w:tcPr>
            <w:tcW w:w="9859" w:type="dxa"/>
            <w:gridSpan w:val="11"/>
          </w:tcPr>
          <w:p w14:paraId="302F43E7" w14:textId="437A6689" w:rsidR="008A5CD7" w:rsidRDefault="008A5CD7" w:rsidP="00DD5E7C">
            <w:pPr>
              <w:spacing w:before="20" w:after="20"/>
              <w:jc w:val="both"/>
            </w:pPr>
            <w:r>
              <w:t>P</w:t>
            </w:r>
            <w:r w:rsidRPr="00F91199">
              <w:t xml:space="preserve">očet obhájených </w:t>
            </w:r>
            <w:r>
              <w:t xml:space="preserve">kvalifikačních </w:t>
            </w:r>
            <w:r w:rsidRPr="00F91199">
              <w:t>prací</w:t>
            </w:r>
            <w:r>
              <w:t>:</w:t>
            </w:r>
            <w:r w:rsidRPr="00F91199">
              <w:t xml:space="preserve"> bakalářských</w:t>
            </w:r>
            <w:r>
              <w:t xml:space="preserve"> 4</w:t>
            </w:r>
            <w:r w:rsidR="00A16C17">
              <w:t>5</w:t>
            </w:r>
            <w:r w:rsidRPr="00F91199">
              <w:t xml:space="preserve">, diplomových </w:t>
            </w:r>
            <w:r>
              <w:t>5</w:t>
            </w:r>
            <w:r w:rsidR="00A16C17">
              <w:t>9</w:t>
            </w:r>
            <w:r>
              <w:t>, disertačních 1 (aktuálně vedené DisP: 5).</w:t>
            </w:r>
          </w:p>
        </w:tc>
      </w:tr>
      <w:tr w:rsidR="008A5CD7" w14:paraId="1F59F375" w14:textId="77777777" w:rsidTr="00DD5E7C">
        <w:trPr>
          <w:cantSplit/>
        </w:trPr>
        <w:tc>
          <w:tcPr>
            <w:tcW w:w="3347" w:type="dxa"/>
            <w:gridSpan w:val="2"/>
            <w:tcBorders>
              <w:top w:val="single" w:sz="12" w:space="0" w:color="auto"/>
            </w:tcBorders>
            <w:shd w:val="clear" w:color="auto" w:fill="F7CAAC"/>
          </w:tcPr>
          <w:p w14:paraId="3E205496" w14:textId="77777777" w:rsidR="008A5CD7" w:rsidRDefault="008A5CD7" w:rsidP="00DD5E7C">
            <w:pPr>
              <w:jc w:val="both"/>
            </w:pPr>
            <w:r>
              <w:rPr>
                <w:b/>
              </w:rPr>
              <w:t xml:space="preserve">Obor habilitačního řízení </w:t>
            </w:r>
          </w:p>
        </w:tc>
        <w:tc>
          <w:tcPr>
            <w:tcW w:w="2245" w:type="dxa"/>
            <w:gridSpan w:val="2"/>
            <w:tcBorders>
              <w:top w:val="single" w:sz="12" w:space="0" w:color="auto"/>
            </w:tcBorders>
            <w:shd w:val="clear" w:color="auto" w:fill="F7CAAC"/>
          </w:tcPr>
          <w:p w14:paraId="7959E67D" w14:textId="77777777" w:rsidR="008A5CD7" w:rsidRDefault="008A5CD7" w:rsidP="00DD5E7C">
            <w:pPr>
              <w:jc w:val="both"/>
            </w:pPr>
            <w:r>
              <w:rPr>
                <w:b/>
              </w:rPr>
              <w:t>Rok udělení hodnosti</w:t>
            </w:r>
          </w:p>
        </w:tc>
        <w:tc>
          <w:tcPr>
            <w:tcW w:w="224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7CAAC"/>
          </w:tcPr>
          <w:p w14:paraId="08EC4E1D" w14:textId="77777777" w:rsidR="008A5CD7" w:rsidRDefault="008A5CD7" w:rsidP="00DD5E7C">
            <w:pPr>
              <w:jc w:val="both"/>
            </w:pPr>
            <w:r>
              <w:rPr>
                <w:b/>
              </w:rPr>
              <w:t>Řízení konáno na VŠ</w:t>
            </w:r>
          </w:p>
        </w:tc>
        <w:tc>
          <w:tcPr>
            <w:tcW w:w="201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7CAAC"/>
          </w:tcPr>
          <w:p w14:paraId="6C7D5605" w14:textId="77777777" w:rsidR="008A5CD7" w:rsidRDefault="008A5CD7" w:rsidP="00DD5E7C">
            <w:pPr>
              <w:jc w:val="both"/>
              <w:rPr>
                <w:b/>
              </w:rPr>
            </w:pPr>
            <w:r>
              <w:rPr>
                <w:b/>
              </w:rPr>
              <w:t>Ohlasy publikací</w:t>
            </w:r>
          </w:p>
        </w:tc>
      </w:tr>
      <w:tr w:rsidR="008A5CD7" w14:paraId="1FBCD0F8" w14:textId="77777777" w:rsidTr="00DD5E7C">
        <w:trPr>
          <w:cantSplit/>
        </w:trPr>
        <w:tc>
          <w:tcPr>
            <w:tcW w:w="3347" w:type="dxa"/>
            <w:gridSpan w:val="2"/>
          </w:tcPr>
          <w:p w14:paraId="58DD89DF" w14:textId="77777777" w:rsidR="008A5CD7" w:rsidRDefault="008A5CD7" w:rsidP="00DD5E7C">
            <w:pPr>
              <w:jc w:val="both"/>
            </w:pPr>
            <w:r w:rsidRPr="00C41A98">
              <w:t>Systémové inženýrství a informatika</w:t>
            </w:r>
          </w:p>
        </w:tc>
        <w:tc>
          <w:tcPr>
            <w:tcW w:w="2245" w:type="dxa"/>
            <w:gridSpan w:val="2"/>
          </w:tcPr>
          <w:p w14:paraId="45FF1CF5" w14:textId="77777777" w:rsidR="008A5CD7" w:rsidRDefault="008A5CD7" w:rsidP="00DD5E7C">
            <w:pPr>
              <w:jc w:val="both"/>
            </w:pPr>
            <w:r>
              <w:t>2017</w:t>
            </w:r>
          </w:p>
        </w:tc>
        <w:tc>
          <w:tcPr>
            <w:tcW w:w="2248" w:type="dxa"/>
            <w:gridSpan w:val="4"/>
            <w:tcBorders>
              <w:right w:val="single" w:sz="12" w:space="0" w:color="auto"/>
            </w:tcBorders>
          </w:tcPr>
          <w:p w14:paraId="6706C0E3" w14:textId="77777777" w:rsidR="008A5CD7" w:rsidRDefault="008A5CD7" w:rsidP="00DD5E7C">
            <w:pPr>
              <w:jc w:val="both"/>
            </w:pPr>
            <w:r>
              <w:t>MENDELU v Brně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shd w:val="clear" w:color="auto" w:fill="F7CAAC"/>
          </w:tcPr>
          <w:p w14:paraId="0922B529" w14:textId="77777777" w:rsidR="008A5CD7" w:rsidRDefault="008A5CD7" w:rsidP="00DD5E7C">
            <w:pPr>
              <w:jc w:val="both"/>
            </w:pPr>
            <w:r>
              <w:rPr>
                <w:b/>
              </w:rPr>
              <w:t>WOS</w:t>
            </w:r>
          </w:p>
        </w:tc>
        <w:tc>
          <w:tcPr>
            <w:tcW w:w="693" w:type="dxa"/>
            <w:shd w:val="clear" w:color="auto" w:fill="F7CAAC"/>
          </w:tcPr>
          <w:p w14:paraId="138CA091" w14:textId="77777777" w:rsidR="008A5CD7" w:rsidRDefault="008A5CD7" w:rsidP="00DD5E7C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Scopus</w:t>
            </w:r>
          </w:p>
        </w:tc>
        <w:tc>
          <w:tcPr>
            <w:tcW w:w="694" w:type="dxa"/>
            <w:shd w:val="clear" w:color="auto" w:fill="F7CAAC"/>
          </w:tcPr>
          <w:p w14:paraId="14F896C5" w14:textId="77777777" w:rsidR="008A5CD7" w:rsidRDefault="008A5CD7" w:rsidP="00DD5E7C">
            <w:pPr>
              <w:jc w:val="both"/>
            </w:pPr>
            <w:r>
              <w:rPr>
                <w:b/>
                <w:sz w:val="18"/>
              </w:rPr>
              <w:t>ostatní</w:t>
            </w:r>
          </w:p>
        </w:tc>
      </w:tr>
      <w:tr w:rsidR="008A5CD7" w14:paraId="6C974DB3" w14:textId="77777777" w:rsidTr="00DD5E7C">
        <w:trPr>
          <w:cantSplit/>
          <w:trHeight w:val="70"/>
        </w:trPr>
        <w:tc>
          <w:tcPr>
            <w:tcW w:w="3347" w:type="dxa"/>
            <w:gridSpan w:val="2"/>
            <w:shd w:val="clear" w:color="auto" w:fill="F7CAAC"/>
          </w:tcPr>
          <w:p w14:paraId="29A985EC" w14:textId="77777777" w:rsidR="008A5CD7" w:rsidRDefault="008A5CD7" w:rsidP="00DD5E7C">
            <w:pPr>
              <w:jc w:val="both"/>
            </w:pPr>
            <w:r>
              <w:rPr>
                <w:b/>
              </w:rPr>
              <w:t>Obor jmenovacího řízení</w:t>
            </w:r>
          </w:p>
        </w:tc>
        <w:tc>
          <w:tcPr>
            <w:tcW w:w="2245" w:type="dxa"/>
            <w:gridSpan w:val="2"/>
            <w:shd w:val="clear" w:color="auto" w:fill="F7CAAC"/>
          </w:tcPr>
          <w:p w14:paraId="678381AE" w14:textId="77777777" w:rsidR="008A5CD7" w:rsidRDefault="008A5CD7" w:rsidP="00DD5E7C">
            <w:pPr>
              <w:jc w:val="both"/>
            </w:pPr>
            <w:r>
              <w:rPr>
                <w:b/>
              </w:rPr>
              <w:t>Rok udělení hodnosti</w:t>
            </w:r>
          </w:p>
        </w:tc>
        <w:tc>
          <w:tcPr>
            <w:tcW w:w="2248" w:type="dxa"/>
            <w:gridSpan w:val="4"/>
            <w:tcBorders>
              <w:right w:val="single" w:sz="12" w:space="0" w:color="auto"/>
            </w:tcBorders>
            <w:shd w:val="clear" w:color="auto" w:fill="F7CAAC"/>
          </w:tcPr>
          <w:p w14:paraId="3B12CCF9" w14:textId="77777777" w:rsidR="008A5CD7" w:rsidRDefault="008A5CD7" w:rsidP="00DD5E7C">
            <w:pPr>
              <w:jc w:val="both"/>
            </w:pPr>
            <w:r>
              <w:rPr>
                <w:b/>
              </w:rPr>
              <w:t>Řízení konáno na VŠ</w:t>
            </w:r>
          </w:p>
        </w:tc>
        <w:tc>
          <w:tcPr>
            <w:tcW w:w="632" w:type="dxa"/>
            <w:vMerge w:val="restart"/>
            <w:tcBorders>
              <w:left w:val="single" w:sz="12" w:space="0" w:color="auto"/>
            </w:tcBorders>
          </w:tcPr>
          <w:p w14:paraId="5B4E4159" w14:textId="3AF3A245" w:rsidR="008A5CD7" w:rsidRDefault="00716D3C" w:rsidP="00DD5E7C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D36E2B">
              <w:rPr>
                <w:b/>
              </w:rPr>
              <w:t>7</w:t>
            </w:r>
          </w:p>
        </w:tc>
        <w:tc>
          <w:tcPr>
            <w:tcW w:w="693" w:type="dxa"/>
            <w:vMerge w:val="restart"/>
          </w:tcPr>
          <w:p w14:paraId="642DEBD1" w14:textId="62D251C3" w:rsidR="008A5CD7" w:rsidRDefault="008A5CD7" w:rsidP="00DD5E7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716D3C">
              <w:rPr>
                <w:b/>
              </w:rPr>
              <w:t>2</w:t>
            </w:r>
            <w:r w:rsidR="00D36E2B">
              <w:rPr>
                <w:b/>
              </w:rPr>
              <w:t>4</w:t>
            </w:r>
          </w:p>
        </w:tc>
        <w:tc>
          <w:tcPr>
            <w:tcW w:w="694" w:type="dxa"/>
            <w:vMerge w:val="restart"/>
          </w:tcPr>
          <w:p w14:paraId="50BC8DC3" w14:textId="4FB55C61" w:rsidR="008A5CD7" w:rsidRDefault="008A5CD7" w:rsidP="00DD5E7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ED1E3F">
              <w:rPr>
                <w:b/>
              </w:rPr>
              <w:t>60</w:t>
            </w:r>
          </w:p>
        </w:tc>
      </w:tr>
      <w:tr w:rsidR="008A5CD7" w14:paraId="5AC19482" w14:textId="77777777" w:rsidTr="00DD5E7C">
        <w:trPr>
          <w:trHeight w:val="205"/>
        </w:trPr>
        <w:tc>
          <w:tcPr>
            <w:tcW w:w="3347" w:type="dxa"/>
            <w:gridSpan w:val="2"/>
          </w:tcPr>
          <w:p w14:paraId="038CC065" w14:textId="77777777" w:rsidR="008A5CD7" w:rsidRDefault="008A5CD7" w:rsidP="00DD5E7C">
            <w:pPr>
              <w:jc w:val="both"/>
            </w:pPr>
          </w:p>
        </w:tc>
        <w:tc>
          <w:tcPr>
            <w:tcW w:w="2245" w:type="dxa"/>
            <w:gridSpan w:val="2"/>
          </w:tcPr>
          <w:p w14:paraId="49BD999D" w14:textId="77777777" w:rsidR="008A5CD7" w:rsidRDefault="008A5CD7" w:rsidP="00DD5E7C">
            <w:pPr>
              <w:jc w:val="both"/>
            </w:pPr>
          </w:p>
        </w:tc>
        <w:tc>
          <w:tcPr>
            <w:tcW w:w="2248" w:type="dxa"/>
            <w:gridSpan w:val="4"/>
            <w:tcBorders>
              <w:right w:val="single" w:sz="12" w:space="0" w:color="auto"/>
            </w:tcBorders>
          </w:tcPr>
          <w:p w14:paraId="09BAFB59" w14:textId="77777777" w:rsidR="008A5CD7" w:rsidRDefault="008A5CD7" w:rsidP="00DD5E7C">
            <w:pPr>
              <w:jc w:val="both"/>
            </w:pPr>
          </w:p>
        </w:tc>
        <w:tc>
          <w:tcPr>
            <w:tcW w:w="632" w:type="dxa"/>
            <w:vMerge/>
            <w:tcBorders>
              <w:left w:val="single" w:sz="12" w:space="0" w:color="auto"/>
            </w:tcBorders>
            <w:vAlign w:val="center"/>
          </w:tcPr>
          <w:p w14:paraId="65493A9B" w14:textId="77777777" w:rsidR="008A5CD7" w:rsidRDefault="008A5CD7" w:rsidP="00DD5E7C">
            <w:pPr>
              <w:rPr>
                <w:b/>
              </w:rPr>
            </w:pPr>
          </w:p>
        </w:tc>
        <w:tc>
          <w:tcPr>
            <w:tcW w:w="693" w:type="dxa"/>
            <w:vMerge/>
            <w:vAlign w:val="center"/>
          </w:tcPr>
          <w:p w14:paraId="455A2BC4" w14:textId="77777777" w:rsidR="008A5CD7" w:rsidRDefault="008A5CD7" w:rsidP="00DD5E7C">
            <w:pPr>
              <w:rPr>
                <w:b/>
              </w:rPr>
            </w:pPr>
          </w:p>
        </w:tc>
        <w:tc>
          <w:tcPr>
            <w:tcW w:w="694" w:type="dxa"/>
            <w:vMerge/>
            <w:vAlign w:val="center"/>
          </w:tcPr>
          <w:p w14:paraId="2F4DE7C7" w14:textId="77777777" w:rsidR="008A5CD7" w:rsidRDefault="008A5CD7" w:rsidP="00DD5E7C">
            <w:pPr>
              <w:rPr>
                <w:b/>
              </w:rPr>
            </w:pPr>
          </w:p>
        </w:tc>
      </w:tr>
      <w:tr w:rsidR="008A5CD7" w14:paraId="5D25D665" w14:textId="77777777" w:rsidTr="00DD5E7C">
        <w:tc>
          <w:tcPr>
            <w:tcW w:w="9859" w:type="dxa"/>
            <w:gridSpan w:val="11"/>
            <w:shd w:val="clear" w:color="auto" w:fill="F7CAAC"/>
          </w:tcPr>
          <w:p w14:paraId="4F6B298D" w14:textId="77777777" w:rsidR="008A5CD7" w:rsidRDefault="008A5CD7" w:rsidP="00DD5E7C">
            <w:pPr>
              <w:jc w:val="both"/>
              <w:rPr>
                <w:b/>
              </w:rPr>
            </w:pPr>
            <w:r>
              <w:rPr>
                <w:b/>
              </w:rPr>
              <w:t xml:space="preserve">Přehled o nejvýznamnější publikační a další tvůrčí činnosti nebo další profesní činnosti u odborníků z praxe vztahující se k zabezpečovaným předmětům </w:t>
            </w:r>
          </w:p>
        </w:tc>
      </w:tr>
      <w:tr w:rsidR="008A5CD7" w14:paraId="07F6D1E8" w14:textId="77777777" w:rsidTr="00DD5E7C">
        <w:trPr>
          <w:trHeight w:val="708"/>
        </w:trPr>
        <w:tc>
          <w:tcPr>
            <w:tcW w:w="9859" w:type="dxa"/>
            <w:gridSpan w:val="11"/>
          </w:tcPr>
          <w:p w14:paraId="0F9EC82C" w14:textId="241C8354" w:rsidR="008A5CD7" w:rsidRDefault="008A5CD7" w:rsidP="00DD5E7C">
            <w:pPr>
              <w:jc w:val="both"/>
            </w:pPr>
            <w:r>
              <w:t>Počet záznamů v databázi Web of Science: 4</w:t>
            </w:r>
            <w:r w:rsidR="00716D3C">
              <w:t>3</w:t>
            </w:r>
            <w:r>
              <w:t xml:space="preserve">, h-index 6 (Researcher ID: </w:t>
            </w:r>
            <w:hyperlink r:id="rId4" w:tgtFrame="_blank" w:history="1">
              <w:r>
                <w:rPr>
                  <w:rStyle w:val="Hypertextovodkaz"/>
                </w:rPr>
                <w:t>F-5537-2012</w:t>
              </w:r>
            </w:hyperlink>
            <w:r>
              <w:t xml:space="preserve">, ORCID: </w:t>
            </w:r>
            <w:hyperlink r:id="rId5" w:tgtFrame="_blank" w:history="1">
              <w:r>
                <w:rPr>
                  <w:rStyle w:val="Hypertextovodkaz"/>
                </w:rPr>
                <w:t>0000-0003-1556-0687</w:t>
              </w:r>
            </w:hyperlink>
            <w:r>
              <w:t>), Scopus: 4</w:t>
            </w:r>
            <w:r w:rsidR="00716D3C">
              <w:t>8</w:t>
            </w:r>
            <w:r>
              <w:t xml:space="preserve"> (Author ID: </w:t>
            </w:r>
            <w:hyperlink r:id="rId6" w:tgtFrame="_blank" w:history="1">
              <w:r>
                <w:rPr>
                  <w:rStyle w:val="Hypertextovodkaz"/>
                </w:rPr>
                <w:t>24466961400</w:t>
              </w:r>
            </w:hyperlink>
            <w:r>
              <w:t>).</w:t>
            </w:r>
          </w:p>
          <w:p w14:paraId="5971ED8A" w14:textId="77777777" w:rsidR="008A5CD7" w:rsidRDefault="008A5CD7" w:rsidP="00DD5E7C">
            <w:pPr>
              <w:spacing w:after="20"/>
              <w:ind w:left="249" w:hanging="249"/>
              <w:jc w:val="both"/>
            </w:pPr>
          </w:p>
          <w:p w14:paraId="02B2B1C3" w14:textId="77777777" w:rsidR="008A5CD7" w:rsidRDefault="008A5CD7" w:rsidP="00DD5E7C">
            <w:pPr>
              <w:spacing w:after="20"/>
              <w:ind w:left="249" w:hanging="249"/>
              <w:jc w:val="both"/>
            </w:pPr>
            <w:r>
              <w:t>MANTALOS, P., KARAGRIGORIOU, A., STŘELEC, L.,</w:t>
            </w:r>
            <w:r w:rsidRPr="001D3117">
              <w:t xml:space="preserve"> et al. </w:t>
            </w:r>
            <w:r w:rsidRPr="009C7C0F">
              <w:t xml:space="preserve">On improved volatility modelling by fitting skewness in ARCH models. </w:t>
            </w:r>
            <w:r w:rsidRPr="009C7C0F">
              <w:rPr>
                <w:i/>
                <w:iCs/>
              </w:rPr>
              <w:t>Journal of Applied Statistics</w:t>
            </w:r>
            <w:r w:rsidRPr="009C7C0F">
              <w:t>. 2020, 47</w:t>
            </w:r>
            <w:r>
              <w:t>(</w:t>
            </w:r>
            <w:r w:rsidRPr="009C7C0F">
              <w:t>6</w:t>
            </w:r>
            <w:r>
              <w:t>),</w:t>
            </w:r>
            <w:r w:rsidRPr="009C7C0F">
              <w:t xml:space="preserve"> 1031–1063.</w:t>
            </w:r>
            <w:r>
              <w:t xml:space="preserve"> (12,5 %)</w:t>
            </w:r>
          </w:p>
          <w:p w14:paraId="1C5A252A" w14:textId="77777777" w:rsidR="008A5CD7" w:rsidRDefault="008A5CD7" w:rsidP="00DD5E7C">
            <w:pPr>
              <w:spacing w:after="20"/>
              <w:ind w:left="249" w:hanging="249"/>
              <w:jc w:val="both"/>
            </w:pPr>
            <w:r>
              <w:t xml:space="preserve">SCHÖNLEBEN, M., MENTSCHEL, J., STŘELEC, L. Towards smart dairy nutrition: Improving sustainability and economics of dairy production. </w:t>
            </w:r>
            <w:r>
              <w:rPr>
                <w:i/>
                <w:iCs/>
              </w:rPr>
              <w:t>Czech Journal of Animal Science,</w:t>
            </w:r>
            <w:r>
              <w:t xml:space="preserve"> 2020, </w:t>
            </w:r>
            <w:r w:rsidRPr="00AB3366">
              <w:t>65</w:t>
            </w:r>
            <w:r>
              <w:t>(5), 153</w:t>
            </w:r>
            <w:r w:rsidRPr="009C7C0F">
              <w:t>–</w:t>
            </w:r>
            <w:r>
              <w:t>161. (33 %)</w:t>
            </w:r>
          </w:p>
          <w:p w14:paraId="49506CE3" w14:textId="77777777" w:rsidR="008A5CD7" w:rsidRDefault="008A5CD7" w:rsidP="00DD5E7C">
            <w:pPr>
              <w:spacing w:after="20"/>
              <w:ind w:left="249" w:hanging="249"/>
              <w:jc w:val="both"/>
            </w:pPr>
            <w:r>
              <w:t>NUNEZ SODA, L.,</w:t>
            </w:r>
            <w:r w:rsidRPr="00FE1D6E">
              <w:t xml:space="preserve"> JORDANOVA, </w:t>
            </w:r>
            <w:r>
              <w:t xml:space="preserve">P., NICOLIS, O., STŘELEC, L., STEHLÍK, M. </w:t>
            </w:r>
            <w:r w:rsidRPr="00FE1D6E">
              <w:t xml:space="preserve">Small sample robust approach to outliers and correlation of atmospheric pollution and health effects in Santiago de Chile. </w:t>
            </w:r>
            <w:r w:rsidRPr="00FE1D6E">
              <w:rPr>
                <w:i/>
              </w:rPr>
              <w:t>Chemometrics and Intelligent Laboratory Systems</w:t>
            </w:r>
            <w:r w:rsidRPr="00FE1D6E">
              <w:t>. 2019</w:t>
            </w:r>
            <w:r>
              <w:t>,</w:t>
            </w:r>
            <w:r w:rsidRPr="00FE1D6E">
              <w:t xml:space="preserve"> 185, 73–84.</w:t>
            </w:r>
            <w:r>
              <w:t xml:space="preserve"> (20 %)</w:t>
            </w:r>
          </w:p>
          <w:p w14:paraId="2D6E2CE3" w14:textId="77777777" w:rsidR="008A5CD7" w:rsidRDefault="008A5CD7" w:rsidP="00DD5E7C">
            <w:pPr>
              <w:spacing w:after="20"/>
              <w:ind w:left="249" w:hanging="249"/>
              <w:jc w:val="both"/>
            </w:pPr>
            <w:r w:rsidRPr="00FE1D6E">
              <w:t>STEHLÍK, M.</w:t>
            </w:r>
            <w:r>
              <w:t>,</w:t>
            </w:r>
            <w:r w:rsidRPr="00FE1D6E">
              <w:t xml:space="preserve"> SOMORČÍK, J.</w:t>
            </w:r>
            <w:r>
              <w:t>,</w:t>
            </w:r>
            <w:r w:rsidRPr="00FE1D6E">
              <w:t xml:space="preserve"> STŘELEC, L.</w:t>
            </w:r>
            <w:r>
              <w:t>,</w:t>
            </w:r>
            <w:r w:rsidRPr="00FE1D6E">
              <w:t xml:space="preserve"> ANTOCH, J. Approximation of </w:t>
            </w:r>
            <w:r>
              <w:t>i</w:t>
            </w:r>
            <w:r w:rsidRPr="00FE1D6E">
              <w:t xml:space="preserve">nformation </w:t>
            </w:r>
            <w:r>
              <w:t>d</w:t>
            </w:r>
            <w:r w:rsidRPr="00FE1D6E">
              <w:t xml:space="preserve">ivergences for </w:t>
            </w:r>
            <w:r>
              <w:t>s</w:t>
            </w:r>
            <w:r w:rsidRPr="00FE1D6E">
              <w:t xml:space="preserve">tatistical </w:t>
            </w:r>
            <w:r>
              <w:t>l</w:t>
            </w:r>
            <w:r w:rsidRPr="00FE1D6E">
              <w:t xml:space="preserve">earning with </w:t>
            </w:r>
            <w:r>
              <w:t>a</w:t>
            </w:r>
            <w:r w:rsidRPr="00FE1D6E">
              <w:t xml:space="preserve">pplications. </w:t>
            </w:r>
            <w:r w:rsidRPr="00FE1D6E">
              <w:rPr>
                <w:i/>
              </w:rPr>
              <w:t>Mathematica Slovaca</w:t>
            </w:r>
            <w:r w:rsidRPr="00FE1D6E">
              <w:t>. 2018</w:t>
            </w:r>
            <w:r>
              <w:t>,</w:t>
            </w:r>
            <w:r w:rsidRPr="00FE1D6E">
              <w:t xml:space="preserve"> 68</w:t>
            </w:r>
            <w:r>
              <w:t>(</w:t>
            </w:r>
            <w:r w:rsidRPr="00FE1D6E">
              <w:t>5</w:t>
            </w:r>
            <w:r>
              <w:t>)</w:t>
            </w:r>
            <w:r w:rsidRPr="00FE1D6E">
              <w:t xml:space="preserve">, 1149–1172. </w:t>
            </w:r>
            <w:r>
              <w:t>(25 %)</w:t>
            </w:r>
          </w:p>
          <w:p w14:paraId="76BCD3EF" w14:textId="77777777" w:rsidR="008A5CD7" w:rsidRDefault="008A5CD7" w:rsidP="00DD5E7C">
            <w:pPr>
              <w:spacing w:after="20"/>
              <w:ind w:left="249" w:hanging="249"/>
              <w:jc w:val="both"/>
            </w:pPr>
            <w:r w:rsidRPr="00253BA6">
              <w:t>RICHTER, W D.</w:t>
            </w:r>
            <w:r>
              <w:t>, STŘELEC, L.,</w:t>
            </w:r>
            <w:r w:rsidRPr="00253BA6">
              <w:t xml:space="preserve"> AHMADINEZHAD, H.</w:t>
            </w:r>
            <w:r>
              <w:t>,</w:t>
            </w:r>
            <w:r w:rsidRPr="00253BA6">
              <w:t xml:space="preserve"> STEHLÍK, M. Geometric aspects of robust testing for normality and sphericity. </w:t>
            </w:r>
            <w:r w:rsidRPr="00FE1D6E">
              <w:rPr>
                <w:i/>
              </w:rPr>
              <w:t>Stochastic Analysis and Applications</w:t>
            </w:r>
            <w:r>
              <w:t xml:space="preserve">. 2017, 35(3), </w:t>
            </w:r>
            <w:r w:rsidRPr="00253BA6">
              <w:t>511–532.</w:t>
            </w:r>
            <w:r>
              <w:t xml:space="preserve"> (25 %)</w:t>
            </w:r>
          </w:p>
          <w:p w14:paraId="451B5F00" w14:textId="77777777" w:rsidR="008A5CD7" w:rsidRDefault="008A5CD7" w:rsidP="00DD5E7C">
            <w:pPr>
              <w:pStyle w:val="ppodnadpis"/>
              <w:spacing w:line="257" w:lineRule="auto"/>
              <w:rPr>
                <w:lang w:eastAsia="en-US"/>
              </w:rPr>
            </w:pPr>
          </w:p>
          <w:p w14:paraId="4618617C" w14:textId="77777777" w:rsidR="008A5CD7" w:rsidRDefault="008A5CD7" w:rsidP="00DD5E7C">
            <w:pPr>
              <w:pStyle w:val="ppodnadpis"/>
              <w:spacing w:line="257" w:lineRule="auto"/>
              <w:rPr>
                <w:lang w:eastAsia="en-US"/>
              </w:rPr>
            </w:pPr>
            <w:r>
              <w:rPr>
                <w:lang w:eastAsia="en-US"/>
              </w:rPr>
              <w:t>Další tvůrčí činnost: hlavní řešitel projektu</w:t>
            </w:r>
          </w:p>
          <w:p w14:paraId="3060ADC3" w14:textId="77777777" w:rsidR="008A5CD7" w:rsidRPr="00C41A98" w:rsidRDefault="008A5CD7" w:rsidP="00DD5E7C">
            <w:pPr>
              <w:jc w:val="both"/>
              <w:rPr>
                <w:bCs/>
              </w:rPr>
            </w:pPr>
            <w:r>
              <w:rPr>
                <w:bCs/>
              </w:rPr>
              <w:t>GAČR</w:t>
            </w:r>
            <w:r w:rsidRPr="001973E0">
              <w:rPr>
                <w:bCs/>
              </w:rPr>
              <w:t xml:space="preserve"> GA16-07089S </w:t>
            </w:r>
            <w:r>
              <w:rPr>
                <w:bCs/>
              </w:rPr>
              <w:t>(2016–2018):</w:t>
            </w:r>
            <w:r w:rsidRPr="001973E0">
              <w:rPr>
                <w:bCs/>
              </w:rPr>
              <w:t xml:space="preserve"> Robustní přístup testování normality chybového členu v ekonometrických modelech</w:t>
            </w:r>
          </w:p>
        </w:tc>
      </w:tr>
      <w:tr w:rsidR="008A5CD7" w14:paraId="70E6C41A" w14:textId="77777777" w:rsidTr="00DD5E7C">
        <w:trPr>
          <w:trHeight w:val="218"/>
        </w:trPr>
        <w:tc>
          <w:tcPr>
            <w:tcW w:w="9859" w:type="dxa"/>
            <w:gridSpan w:val="11"/>
            <w:shd w:val="clear" w:color="auto" w:fill="F7CAAC"/>
          </w:tcPr>
          <w:p w14:paraId="22DF705F" w14:textId="77777777" w:rsidR="008A5CD7" w:rsidRDefault="008A5CD7" w:rsidP="00DD5E7C">
            <w:pPr>
              <w:rPr>
                <w:b/>
              </w:rPr>
            </w:pPr>
            <w:r>
              <w:rPr>
                <w:b/>
              </w:rPr>
              <w:t>Působení v zahraničí</w:t>
            </w:r>
          </w:p>
        </w:tc>
      </w:tr>
      <w:tr w:rsidR="008A5CD7" w14:paraId="2E5C52D2" w14:textId="77777777" w:rsidTr="00DD5E7C">
        <w:trPr>
          <w:trHeight w:val="328"/>
        </w:trPr>
        <w:tc>
          <w:tcPr>
            <w:tcW w:w="9859" w:type="dxa"/>
            <w:gridSpan w:val="11"/>
          </w:tcPr>
          <w:p w14:paraId="5FFE003F" w14:textId="77777777" w:rsidR="008A5CD7" w:rsidRPr="00573718" w:rsidRDefault="008A5CD7" w:rsidP="00DD5E7C">
            <w:pPr>
              <w:spacing w:before="40"/>
              <w:ind w:left="607" w:hanging="607"/>
            </w:pPr>
            <w:r w:rsidRPr="00D656CF">
              <w:t xml:space="preserve">07/2013 </w:t>
            </w:r>
            <w:r>
              <w:t xml:space="preserve">a 02/2008 </w:t>
            </w:r>
            <w:r w:rsidRPr="00D656CF">
              <w:t>– IFAS JKU LINZ</w:t>
            </w:r>
          </w:p>
        </w:tc>
      </w:tr>
      <w:tr w:rsidR="008A5CD7" w14:paraId="1F3DF519" w14:textId="77777777" w:rsidTr="00DD5E7C">
        <w:trPr>
          <w:cantSplit/>
          <w:trHeight w:val="432"/>
        </w:trPr>
        <w:tc>
          <w:tcPr>
            <w:tcW w:w="2518" w:type="dxa"/>
            <w:shd w:val="clear" w:color="auto" w:fill="F7CAAC"/>
          </w:tcPr>
          <w:p w14:paraId="26E20547" w14:textId="77777777" w:rsidR="008A5CD7" w:rsidRDefault="008A5CD7" w:rsidP="00DD5E7C">
            <w:pPr>
              <w:jc w:val="both"/>
              <w:rPr>
                <w:b/>
              </w:rPr>
            </w:pPr>
            <w:r>
              <w:rPr>
                <w:b/>
              </w:rPr>
              <w:t xml:space="preserve">Podpis </w:t>
            </w:r>
          </w:p>
        </w:tc>
        <w:tc>
          <w:tcPr>
            <w:tcW w:w="4536" w:type="dxa"/>
            <w:gridSpan w:val="5"/>
          </w:tcPr>
          <w:p w14:paraId="47F1371B" w14:textId="77777777" w:rsidR="008A5CD7" w:rsidRDefault="008A5CD7" w:rsidP="00DD5E7C">
            <w:pPr>
              <w:jc w:val="both"/>
            </w:pPr>
          </w:p>
        </w:tc>
        <w:tc>
          <w:tcPr>
            <w:tcW w:w="786" w:type="dxa"/>
            <w:gridSpan w:val="2"/>
            <w:shd w:val="clear" w:color="auto" w:fill="F7CAAC"/>
          </w:tcPr>
          <w:p w14:paraId="0BDBD723" w14:textId="77777777" w:rsidR="008A5CD7" w:rsidRDefault="008A5CD7" w:rsidP="00DD5E7C">
            <w:pPr>
              <w:jc w:val="both"/>
            </w:pPr>
            <w:r>
              <w:rPr>
                <w:b/>
              </w:rPr>
              <w:t>datum</w:t>
            </w:r>
          </w:p>
        </w:tc>
        <w:tc>
          <w:tcPr>
            <w:tcW w:w="2019" w:type="dxa"/>
            <w:gridSpan w:val="3"/>
          </w:tcPr>
          <w:p w14:paraId="0BD90268" w14:textId="5096F5DE" w:rsidR="008A5CD7" w:rsidRDefault="00E143DA" w:rsidP="00DD5E7C">
            <w:pPr>
              <w:jc w:val="both"/>
            </w:pPr>
            <w:r>
              <w:t>20. 3. 2023</w:t>
            </w:r>
          </w:p>
        </w:tc>
      </w:tr>
    </w:tbl>
    <w:p w14:paraId="01AFC746" w14:textId="77777777" w:rsidR="00EF41A6" w:rsidRDefault="00EF41A6"/>
    <w:sectPr w:rsidR="00EF4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D7"/>
    <w:rsid w:val="00034093"/>
    <w:rsid w:val="00716D3C"/>
    <w:rsid w:val="007B53E2"/>
    <w:rsid w:val="007B75D7"/>
    <w:rsid w:val="008A5CD7"/>
    <w:rsid w:val="00A16C17"/>
    <w:rsid w:val="00AF3489"/>
    <w:rsid w:val="00BF639F"/>
    <w:rsid w:val="00C65D90"/>
    <w:rsid w:val="00CB4FE8"/>
    <w:rsid w:val="00D36E2B"/>
    <w:rsid w:val="00E143DA"/>
    <w:rsid w:val="00ED1E3F"/>
    <w:rsid w:val="00E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307C"/>
  <w15:chartTrackingRefBased/>
  <w15:docId w15:val="{D8395248-2225-4AB5-B41E-00361B5C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5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A5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8A5CD7"/>
    <w:pPr>
      <w:keepLines w:val="0"/>
      <w:spacing w:before="0"/>
      <w:outlineLvl w:val="3"/>
    </w:pPr>
    <w:rPr>
      <w:rFonts w:ascii="Times New Roman" w:eastAsia="Times New Roman" w:hAnsi="Times New Roman" w:cs="Times New Roman"/>
      <w:bCs/>
      <w:color w:val="auto"/>
      <w:sz w:val="2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A5CD7"/>
    <w:rPr>
      <w:rFonts w:ascii="Times New Roman" w:eastAsia="Times New Roman" w:hAnsi="Times New Roman" w:cs="Times New Roman"/>
      <w:bCs/>
      <w:sz w:val="20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CD7"/>
    <w:rPr>
      <w:color w:val="0563C1" w:themeColor="hyperlink"/>
      <w:u w:val="single"/>
    </w:rPr>
  </w:style>
  <w:style w:type="paragraph" w:customStyle="1" w:styleId="ppodnadpis">
    <w:name w:val="ppodnadpis"/>
    <w:basedOn w:val="Normln"/>
    <w:rsid w:val="008A5CD7"/>
    <w:pPr>
      <w:spacing w:before="60"/>
      <w:jc w:val="both"/>
    </w:pPr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A5CD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opus.com/authid/detail.uri?authorId=24466961400" TargetMode="External"/><Relationship Id="rId5" Type="http://schemas.openxmlformats.org/officeDocument/2006/relationships/hyperlink" Target="https://orcid.org/0000-0003-1556-0687" TargetMode="External"/><Relationship Id="rId4" Type="http://schemas.openxmlformats.org/officeDocument/2006/relationships/hyperlink" Target="https://publons.com/researcher/F-5537-201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470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Hampel</dc:creator>
  <cp:keywords/>
  <dc:description/>
  <cp:lastModifiedBy>Luboš Střelec</cp:lastModifiedBy>
  <cp:revision>11</cp:revision>
  <dcterms:created xsi:type="dcterms:W3CDTF">2023-03-03T08:26:00Z</dcterms:created>
  <dcterms:modified xsi:type="dcterms:W3CDTF">2023-03-21T11:32:00Z</dcterms:modified>
</cp:coreProperties>
</file>