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829"/>
        <w:gridCol w:w="1721"/>
        <w:gridCol w:w="524"/>
        <w:gridCol w:w="468"/>
        <w:gridCol w:w="994"/>
        <w:gridCol w:w="709"/>
        <w:gridCol w:w="77"/>
        <w:gridCol w:w="632"/>
        <w:gridCol w:w="693"/>
        <w:gridCol w:w="694"/>
      </w:tblGrid>
      <w:tr w:rsidR="0003409C" w:rsidRPr="007C4F45" w14:paraId="7FB73F60" w14:textId="77777777" w:rsidTr="005D2AF3">
        <w:tc>
          <w:tcPr>
            <w:tcW w:w="9859" w:type="dxa"/>
            <w:gridSpan w:val="11"/>
            <w:tcBorders>
              <w:bottom w:val="double" w:sz="4" w:space="0" w:color="auto"/>
            </w:tcBorders>
            <w:shd w:val="clear" w:color="auto" w:fill="BDD6EE"/>
          </w:tcPr>
          <w:p w14:paraId="47255EEB" w14:textId="77777777" w:rsidR="0003409C" w:rsidRPr="007C4F45" w:rsidRDefault="0003409C" w:rsidP="005D2AF3">
            <w:pPr>
              <w:jc w:val="both"/>
              <w:rPr>
                <w:b/>
                <w:sz w:val="28"/>
              </w:rPr>
            </w:pPr>
            <w:r w:rsidRPr="007C4F45">
              <w:rPr>
                <w:b/>
                <w:sz w:val="28"/>
              </w:rPr>
              <w:t>C-I – Personální zabezpečení</w:t>
            </w:r>
          </w:p>
        </w:tc>
      </w:tr>
      <w:tr w:rsidR="0003409C" w:rsidRPr="007C4F45" w14:paraId="68E685A0" w14:textId="77777777" w:rsidTr="005D2AF3">
        <w:tc>
          <w:tcPr>
            <w:tcW w:w="2518" w:type="dxa"/>
            <w:tcBorders>
              <w:top w:val="double" w:sz="4" w:space="0" w:color="auto"/>
            </w:tcBorders>
            <w:shd w:val="clear" w:color="auto" w:fill="F7CAAC"/>
          </w:tcPr>
          <w:p w14:paraId="34073632" w14:textId="77777777" w:rsidR="0003409C" w:rsidRPr="007C4F45" w:rsidRDefault="0003409C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Vysoká škola</w:t>
            </w:r>
          </w:p>
        </w:tc>
        <w:tc>
          <w:tcPr>
            <w:tcW w:w="7341" w:type="dxa"/>
            <w:gridSpan w:val="10"/>
          </w:tcPr>
          <w:p w14:paraId="13B6DA6F" w14:textId="77777777" w:rsidR="0003409C" w:rsidRPr="007C4F45" w:rsidRDefault="0003409C" w:rsidP="005D2AF3">
            <w:pPr>
              <w:jc w:val="both"/>
            </w:pPr>
            <w:r w:rsidRPr="007C4F45">
              <w:t>Mendelova univerzita v Brně</w:t>
            </w:r>
          </w:p>
        </w:tc>
      </w:tr>
      <w:tr w:rsidR="0003409C" w:rsidRPr="007C4F45" w14:paraId="2717F4BA" w14:textId="77777777" w:rsidTr="005D2AF3">
        <w:tc>
          <w:tcPr>
            <w:tcW w:w="2518" w:type="dxa"/>
            <w:shd w:val="clear" w:color="auto" w:fill="F7CAAC"/>
          </w:tcPr>
          <w:p w14:paraId="6EA138E4" w14:textId="77777777" w:rsidR="0003409C" w:rsidRPr="007C4F45" w:rsidRDefault="0003409C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Součást vysoké školy</w:t>
            </w:r>
          </w:p>
        </w:tc>
        <w:tc>
          <w:tcPr>
            <w:tcW w:w="7341" w:type="dxa"/>
            <w:gridSpan w:val="10"/>
          </w:tcPr>
          <w:p w14:paraId="3A108701" w14:textId="77777777" w:rsidR="0003409C" w:rsidRPr="007C4F45" w:rsidRDefault="0003409C" w:rsidP="005D2AF3">
            <w:pPr>
              <w:jc w:val="both"/>
            </w:pPr>
            <w:r w:rsidRPr="007C4F45">
              <w:t>Provozně ekonomická fakulta</w:t>
            </w:r>
          </w:p>
        </w:tc>
      </w:tr>
      <w:tr w:rsidR="0003409C" w:rsidRPr="007C4F45" w14:paraId="30D416C9" w14:textId="77777777" w:rsidTr="005D2AF3">
        <w:tc>
          <w:tcPr>
            <w:tcW w:w="2518" w:type="dxa"/>
            <w:shd w:val="clear" w:color="auto" w:fill="F7CAAC"/>
          </w:tcPr>
          <w:p w14:paraId="5D14425C" w14:textId="77777777" w:rsidR="0003409C" w:rsidRPr="007C4F45" w:rsidRDefault="0003409C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Název studijního programu</w:t>
            </w:r>
          </w:p>
        </w:tc>
        <w:tc>
          <w:tcPr>
            <w:tcW w:w="7341" w:type="dxa"/>
            <w:gridSpan w:val="10"/>
          </w:tcPr>
          <w:p w14:paraId="6D42A580" w14:textId="77777777" w:rsidR="0003409C" w:rsidRPr="007C4F45" w:rsidRDefault="0003409C" w:rsidP="005D2AF3">
            <w:pPr>
              <w:jc w:val="both"/>
            </w:pPr>
            <w:r w:rsidRPr="007C4F45">
              <w:t>Administrace IS/ICT</w:t>
            </w:r>
          </w:p>
        </w:tc>
      </w:tr>
      <w:tr w:rsidR="0003409C" w:rsidRPr="007C4F45" w14:paraId="71D464C7" w14:textId="77777777" w:rsidTr="005D2AF3">
        <w:tc>
          <w:tcPr>
            <w:tcW w:w="2518" w:type="dxa"/>
            <w:shd w:val="clear" w:color="auto" w:fill="F7CAAC"/>
          </w:tcPr>
          <w:p w14:paraId="537AFD74" w14:textId="77777777" w:rsidR="0003409C" w:rsidRPr="007C4F45" w:rsidRDefault="0003409C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Jméno a příjmení</w:t>
            </w:r>
          </w:p>
        </w:tc>
        <w:tc>
          <w:tcPr>
            <w:tcW w:w="4536" w:type="dxa"/>
            <w:gridSpan w:val="5"/>
          </w:tcPr>
          <w:p w14:paraId="305A1C37" w14:textId="77777777" w:rsidR="0003409C" w:rsidRPr="007C4F45" w:rsidRDefault="0003409C" w:rsidP="005D2AF3">
            <w:pPr>
              <w:jc w:val="both"/>
            </w:pPr>
            <w:r w:rsidRPr="007C4F45">
              <w:t>Stratos Zerdaloglu</w:t>
            </w:r>
          </w:p>
        </w:tc>
        <w:tc>
          <w:tcPr>
            <w:tcW w:w="709" w:type="dxa"/>
            <w:shd w:val="clear" w:color="auto" w:fill="F7CAAC"/>
          </w:tcPr>
          <w:p w14:paraId="0BF931FD" w14:textId="77777777" w:rsidR="0003409C" w:rsidRPr="007C4F45" w:rsidRDefault="0003409C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Tituly</w:t>
            </w:r>
          </w:p>
        </w:tc>
        <w:tc>
          <w:tcPr>
            <w:tcW w:w="2096" w:type="dxa"/>
            <w:gridSpan w:val="4"/>
          </w:tcPr>
          <w:p w14:paraId="71FF7FBD" w14:textId="77777777" w:rsidR="0003409C" w:rsidRPr="007C4F45" w:rsidRDefault="0003409C" w:rsidP="005D2AF3">
            <w:pPr>
              <w:jc w:val="both"/>
            </w:pPr>
            <w:r w:rsidRPr="007C4F45">
              <w:t>Ing.</w:t>
            </w:r>
          </w:p>
        </w:tc>
      </w:tr>
      <w:tr w:rsidR="0003409C" w:rsidRPr="007C4F45" w14:paraId="746AEA07" w14:textId="77777777" w:rsidTr="005D2AF3">
        <w:tc>
          <w:tcPr>
            <w:tcW w:w="2518" w:type="dxa"/>
            <w:shd w:val="clear" w:color="auto" w:fill="F7CAAC"/>
          </w:tcPr>
          <w:p w14:paraId="7C2B0E84" w14:textId="77777777" w:rsidR="0003409C" w:rsidRPr="007C4F45" w:rsidRDefault="0003409C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Rok narození</w:t>
            </w:r>
          </w:p>
        </w:tc>
        <w:tc>
          <w:tcPr>
            <w:tcW w:w="829" w:type="dxa"/>
          </w:tcPr>
          <w:p w14:paraId="1AD8D145" w14:textId="77777777" w:rsidR="0003409C" w:rsidRPr="007C4F45" w:rsidRDefault="0003409C" w:rsidP="005D2AF3">
            <w:pPr>
              <w:jc w:val="both"/>
            </w:pPr>
            <w:r w:rsidRPr="007C4F45">
              <w:t>1987</w:t>
            </w:r>
          </w:p>
        </w:tc>
        <w:tc>
          <w:tcPr>
            <w:tcW w:w="1721" w:type="dxa"/>
            <w:shd w:val="clear" w:color="auto" w:fill="F7CAAC"/>
          </w:tcPr>
          <w:p w14:paraId="0AE10C87" w14:textId="77777777" w:rsidR="0003409C" w:rsidRPr="007C4F45" w:rsidRDefault="0003409C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typ vztahu k VŠ</w:t>
            </w:r>
          </w:p>
        </w:tc>
        <w:tc>
          <w:tcPr>
            <w:tcW w:w="992" w:type="dxa"/>
            <w:gridSpan w:val="2"/>
          </w:tcPr>
          <w:p w14:paraId="76AA3CF4" w14:textId="77777777" w:rsidR="0003409C" w:rsidRPr="007C4F45" w:rsidRDefault="0003409C" w:rsidP="005D2AF3">
            <w:pPr>
              <w:jc w:val="both"/>
            </w:pPr>
            <w:r w:rsidRPr="007C4F45">
              <w:t>pp</w:t>
            </w:r>
          </w:p>
        </w:tc>
        <w:tc>
          <w:tcPr>
            <w:tcW w:w="994" w:type="dxa"/>
            <w:shd w:val="clear" w:color="auto" w:fill="F7CAAC"/>
          </w:tcPr>
          <w:p w14:paraId="7BF15965" w14:textId="77777777" w:rsidR="0003409C" w:rsidRPr="007C4F45" w:rsidRDefault="0003409C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rozsah</w:t>
            </w:r>
          </w:p>
        </w:tc>
        <w:tc>
          <w:tcPr>
            <w:tcW w:w="709" w:type="dxa"/>
          </w:tcPr>
          <w:p w14:paraId="74FF6229" w14:textId="77777777" w:rsidR="0003409C" w:rsidRPr="007C4F45" w:rsidRDefault="0003409C" w:rsidP="005D2AF3">
            <w:pPr>
              <w:jc w:val="both"/>
            </w:pPr>
            <w:r w:rsidRPr="007C4F45">
              <w:t>40</w:t>
            </w:r>
          </w:p>
        </w:tc>
        <w:tc>
          <w:tcPr>
            <w:tcW w:w="709" w:type="dxa"/>
            <w:gridSpan w:val="2"/>
            <w:shd w:val="clear" w:color="auto" w:fill="F7CAAC"/>
          </w:tcPr>
          <w:p w14:paraId="0465C372" w14:textId="77777777" w:rsidR="0003409C" w:rsidRPr="007C4F45" w:rsidRDefault="0003409C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do kdy</w:t>
            </w:r>
          </w:p>
        </w:tc>
        <w:tc>
          <w:tcPr>
            <w:tcW w:w="1387" w:type="dxa"/>
            <w:gridSpan w:val="2"/>
          </w:tcPr>
          <w:p w14:paraId="4F07AC54" w14:textId="77777777" w:rsidR="0003409C" w:rsidRPr="007C4F45" w:rsidRDefault="0003409C" w:rsidP="005D2AF3">
            <w:pPr>
              <w:jc w:val="both"/>
            </w:pPr>
            <w:r w:rsidRPr="007C4F45">
              <w:t>N</w:t>
            </w:r>
          </w:p>
        </w:tc>
      </w:tr>
      <w:tr w:rsidR="0003409C" w:rsidRPr="007C4F45" w14:paraId="5E3E9891" w14:textId="77777777" w:rsidTr="005D2AF3">
        <w:tc>
          <w:tcPr>
            <w:tcW w:w="5068" w:type="dxa"/>
            <w:gridSpan w:val="3"/>
            <w:shd w:val="clear" w:color="auto" w:fill="F7CAAC"/>
          </w:tcPr>
          <w:p w14:paraId="44A114BD" w14:textId="77777777" w:rsidR="0003409C" w:rsidRPr="007C4F45" w:rsidRDefault="0003409C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Typ vztahu na součásti VŠ, která uskutečňuje st. program</w:t>
            </w:r>
          </w:p>
        </w:tc>
        <w:tc>
          <w:tcPr>
            <w:tcW w:w="992" w:type="dxa"/>
            <w:gridSpan w:val="2"/>
          </w:tcPr>
          <w:p w14:paraId="72A57CC9" w14:textId="77777777" w:rsidR="0003409C" w:rsidRPr="007C4F45" w:rsidRDefault="0003409C" w:rsidP="005D2AF3">
            <w:pPr>
              <w:jc w:val="both"/>
            </w:pPr>
            <w:r w:rsidRPr="007C4F45">
              <w:t>pp</w:t>
            </w:r>
          </w:p>
        </w:tc>
        <w:tc>
          <w:tcPr>
            <w:tcW w:w="994" w:type="dxa"/>
            <w:shd w:val="clear" w:color="auto" w:fill="F7CAAC"/>
          </w:tcPr>
          <w:p w14:paraId="51B11AF6" w14:textId="77777777" w:rsidR="0003409C" w:rsidRPr="007C4F45" w:rsidRDefault="0003409C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rozsah</w:t>
            </w:r>
          </w:p>
        </w:tc>
        <w:tc>
          <w:tcPr>
            <w:tcW w:w="709" w:type="dxa"/>
          </w:tcPr>
          <w:p w14:paraId="12643798" w14:textId="77777777" w:rsidR="0003409C" w:rsidRPr="007C4F45" w:rsidRDefault="0003409C" w:rsidP="005D2AF3">
            <w:pPr>
              <w:jc w:val="both"/>
            </w:pPr>
            <w:r w:rsidRPr="007C4F45">
              <w:t>8</w:t>
            </w:r>
          </w:p>
        </w:tc>
        <w:tc>
          <w:tcPr>
            <w:tcW w:w="709" w:type="dxa"/>
            <w:gridSpan w:val="2"/>
            <w:shd w:val="clear" w:color="auto" w:fill="F7CAAC"/>
          </w:tcPr>
          <w:p w14:paraId="29B58F19" w14:textId="77777777" w:rsidR="0003409C" w:rsidRPr="007C4F45" w:rsidRDefault="0003409C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do kdy</w:t>
            </w:r>
          </w:p>
        </w:tc>
        <w:tc>
          <w:tcPr>
            <w:tcW w:w="1387" w:type="dxa"/>
            <w:gridSpan w:val="2"/>
          </w:tcPr>
          <w:p w14:paraId="353F737F" w14:textId="77777777" w:rsidR="0003409C" w:rsidRPr="007C4F45" w:rsidRDefault="0003409C" w:rsidP="005D2AF3">
            <w:pPr>
              <w:jc w:val="both"/>
            </w:pPr>
            <w:r>
              <w:t>N</w:t>
            </w:r>
          </w:p>
        </w:tc>
      </w:tr>
      <w:tr w:rsidR="0003409C" w:rsidRPr="007C4F45" w14:paraId="28209AFE" w14:textId="77777777" w:rsidTr="005D2AF3">
        <w:tc>
          <w:tcPr>
            <w:tcW w:w="6060" w:type="dxa"/>
            <w:gridSpan w:val="5"/>
            <w:shd w:val="clear" w:color="auto" w:fill="F7CAAC"/>
          </w:tcPr>
          <w:p w14:paraId="226FCCD1" w14:textId="77777777" w:rsidR="0003409C" w:rsidRPr="007C4F45" w:rsidRDefault="0003409C" w:rsidP="005D2AF3">
            <w:pPr>
              <w:jc w:val="both"/>
            </w:pPr>
            <w:r w:rsidRPr="007C4F45">
              <w:rPr>
                <w:b/>
              </w:rPr>
              <w:t>Další současná působení jako akademický pracovník na jiných VŠ</w:t>
            </w:r>
          </w:p>
        </w:tc>
        <w:tc>
          <w:tcPr>
            <w:tcW w:w="1703" w:type="dxa"/>
            <w:gridSpan w:val="2"/>
            <w:shd w:val="clear" w:color="auto" w:fill="F7CAAC"/>
          </w:tcPr>
          <w:p w14:paraId="3611351C" w14:textId="77777777" w:rsidR="0003409C" w:rsidRPr="007C4F45" w:rsidRDefault="0003409C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typ prac. vztahu</w:t>
            </w:r>
          </w:p>
        </w:tc>
        <w:tc>
          <w:tcPr>
            <w:tcW w:w="2096" w:type="dxa"/>
            <w:gridSpan w:val="4"/>
            <w:shd w:val="clear" w:color="auto" w:fill="F7CAAC"/>
          </w:tcPr>
          <w:p w14:paraId="4D2F3C14" w14:textId="77777777" w:rsidR="0003409C" w:rsidRPr="007C4F45" w:rsidRDefault="0003409C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rozsah</w:t>
            </w:r>
          </w:p>
        </w:tc>
      </w:tr>
      <w:tr w:rsidR="0003409C" w:rsidRPr="007C4F45" w14:paraId="3F7763EE" w14:textId="77777777" w:rsidTr="005D2AF3">
        <w:tc>
          <w:tcPr>
            <w:tcW w:w="6060" w:type="dxa"/>
            <w:gridSpan w:val="5"/>
          </w:tcPr>
          <w:p w14:paraId="05E6BFF1" w14:textId="77777777" w:rsidR="0003409C" w:rsidRPr="007C4F45" w:rsidRDefault="0003409C" w:rsidP="005D2AF3">
            <w:pPr>
              <w:jc w:val="both"/>
            </w:pPr>
          </w:p>
        </w:tc>
        <w:tc>
          <w:tcPr>
            <w:tcW w:w="1703" w:type="dxa"/>
            <w:gridSpan w:val="2"/>
          </w:tcPr>
          <w:p w14:paraId="005E46D6" w14:textId="77777777" w:rsidR="0003409C" w:rsidRPr="007C4F45" w:rsidRDefault="0003409C" w:rsidP="005D2AF3">
            <w:pPr>
              <w:jc w:val="both"/>
            </w:pPr>
          </w:p>
        </w:tc>
        <w:tc>
          <w:tcPr>
            <w:tcW w:w="2096" w:type="dxa"/>
            <w:gridSpan w:val="4"/>
          </w:tcPr>
          <w:p w14:paraId="3BD041C1" w14:textId="77777777" w:rsidR="0003409C" w:rsidRPr="007C4F45" w:rsidRDefault="0003409C" w:rsidP="005D2AF3">
            <w:pPr>
              <w:jc w:val="both"/>
            </w:pPr>
          </w:p>
        </w:tc>
      </w:tr>
      <w:tr w:rsidR="0003409C" w:rsidRPr="007C4F45" w14:paraId="01835AA3" w14:textId="77777777" w:rsidTr="005D2AF3">
        <w:tc>
          <w:tcPr>
            <w:tcW w:w="6060" w:type="dxa"/>
            <w:gridSpan w:val="5"/>
          </w:tcPr>
          <w:p w14:paraId="62416904" w14:textId="77777777" w:rsidR="0003409C" w:rsidRPr="007C4F45" w:rsidRDefault="0003409C" w:rsidP="005D2AF3">
            <w:pPr>
              <w:jc w:val="both"/>
            </w:pPr>
          </w:p>
        </w:tc>
        <w:tc>
          <w:tcPr>
            <w:tcW w:w="1703" w:type="dxa"/>
            <w:gridSpan w:val="2"/>
          </w:tcPr>
          <w:p w14:paraId="0266AA34" w14:textId="77777777" w:rsidR="0003409C" w:rsidRPr="007C4F45" w:rsidRDefault="0003409C" w:rsidP="005D2AF3">
            <w:pPr>
              <w:jc w:val="both"/>
            </w:pPr>
          </w:p>
        </w:tc>
        <w:tc>
          <w:tcPr>
            <w:tcW w:w="2096" w:type="dxa"/>
            <w:gridSpan w:val="4"/>
          </w:tcPr>
          <w:p w14:paraId="379C4803" w14:textId="77777777" w:rsidR="0003409C" w:rsidRPr="007C4F45" w:rsidRDefault="0003409C" w:rsidP="005D2AF3">
            <w:pPr>
              <w:jc w:val="both"/>
            </w:pPr>
          </w:p>
        </w:tc>
      </w:tr>
      <w:tr w:rsidR="0003409C" w:rsidRPr="007C4F45" w14:paraId="0528A6D9" w14:textId="77777777" w:rsidTr="005D2AF3">
        <w:tc>
          <w:tcPr>
            <w:tcW w:w="6060" w:type="dxa"/>
            <w:gridSpan w:val="5"/>
          </w:tcPr>
          <w:p w14:paraId="2738C488" w14:textId="77777777" w:rsidR="0003409C" w:rsidRPr="007C4F45" w:rsidRDefault="0003409C" w:rsidP="005D2AF3">
            <w:pPr>
              <w:jc w:val="both"/>
            </w:pPr>
          </w:p>
        </w:tc>
        <w:tc>
          <w:tcPr>
            <w:tcW w:w="1703" w:type="dxa"/>
            <w:gridSpan w:val="2"/>
          </w:tcPr>
          <w:p w14:paraId="47D85A6B" w14:textId="77777777" w:rsidR="0003409C" w:rsidRPr="007C4F45" w:rsidRDefault="0003409C" w:rsidP="005D2AF3">
            <w:pPr>
              <w:jc w:val="both"/>
            </w:pPr>
          </w:p>
        </w:tc>
        <w:tc>
          <w:tcPr>
            <w:tcW w:w="2096" w:type="dxa"/>
            <w:gridSpan w:val="4"/>
          </w:tcPr>
          <w:p w14:paraId="52118503" w14:textId="77777777" w:rsidR="0003409C" w:rsidRPr="007C4F45" w:rsidRDefault="0003409C" w:rsidP="005D2AF3">
            <w:pPr>
              <w:jc w:val="both"/>
            </w:pPr>
          </w:p>
        </w:tc>
      </w:tr>
      <w:tr w:rsidR="0003409C" w:rsidRPr="007C4F45" w14:paraId="478C1CEA" w14:textId="77777777" w:rsidTr="005D2AF3">
        <w:tc>
          <w:tcPr>
            <w:tcW w:w="6060" w:type="dxa"/>
            <w:gridSpan w:val="5"/>
          </w:tcPr>
          <w:p w14:paraId="039595BF" w14:textId="77777777" w:rsidR="0003409C" w:rsidRPr="007C4F45" w:rsidRDefault="0003409C" w:rsidP="005D2AF3">
            <w:pPr>
              <w:jc w:val="both"/>
            </w:pPr>
          </w:p>
        </w:tc>
        <w:tc>
          <w:tcPr>
            <w:tcW w:w="1703" w:type="dxa"/>
            <w:gridSpan w:val="2"/>
          </w:tcPr>
          <w:p w14:paraId="1C9E7BBB" w14:textId="77777777" w:rsidR="0003409C" w:rsidRPr="007C4F45" w:rsidRDefault="0003409C" w:rsidP="005D2AF3">
            <w:pPr>
              <w:jc w:val="both"/>
            </w:pPr>
          </w:p>
        </w:tc>
        <w:tc>
          <w:tcPr>
            <w:tcW w:w="2096" w:type="dxa"/>
            <w:gridSpan w:val="4"/>
          </w:tcPr>
          <w:p w14:paraId="06FD8962" w14:textId="77777777" w:rsidR="0003409C" w:rsidRPr="007C4F45" w:rsidRDefault="0003409C" w:rsidP="005D2AF3">
            <w:pPr>
              <w:jc w:val="both"/>
            </w:pPr>
          </w:p>
        </w:tc>
      </w:tr>
      <w:tr w:rsidR="0003409C" w:rsidRPr="007C4F45" w14:paraId="186726DF" w14:textId="77777777" w:rsidTr="005D2AF3">
        <w:tc>
          <w:tcPr>
            <w:tcW w:w="9859" w:type="dxa"/>
            <w:gridSpan w:val="11"/>
            <w:shd w:val="clear" w:color="auto" w:fill="F7CAAC"/>
          </w:tcPr>
          <w:p w14:paraId="653E0C34" w14:textId="77777777" w:rsidR="0003409C" w:rsidRPr="007C4F45" w:rsidRDefault="0003409C" w:rsidP="005D2AF3">
            <w:pPr>
              <w:jc w:val="both"/>
            </w:pPr>
            <w:r w:rsidRPr="007C4F45">
              <w:rPr>
                <w:b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="0003409C" w:rsidRPr="007C4F45" w14:paraId="7EC3B90B" w14:textId="77777777" w:rsidTr="005D2AF3">
        <w:trPr>
          <w:trHeight w:val="1118"/>
        </w:trPr>
        <w:tc>
          <w:tcPr>
            <w:tcW w:w="9859" w:type="dxa"/>
            <w:gridSpan w:val="11"/>
            <w:tcBorders>
              <w:top w:val="nil"/>
            </w:tcBorders>
          </w:tcPr>
          <w:p w14:paraId="484AF5C7" w14:textId="089089F0" w:rsidR="0003409C" w:rsidRPr="007C4F45" w:rsidRDefault="0003409C" w:rsidP="005D2AF3">
            <w:pPr>
              <w:jc w:val="both"/>
            </w:pPr>
            <w:r>
              <w:t>Základy kybernetické b</w:t>
            </w:r>
            <w:r w:rsidRPr="007C4F45">
              <w:t>e</w:t>
            </w:r>
            <w:r>
              <w:t>zpečnosti –</w:t>
            </w:r>
            <w:r w:rsidR="0025002A">
              <w:t xml:space="preserve"> </w:t>
            </w:r>
            <w:r w:rsidRPr="007C4F45">
              <w:t>cvičící (100%)</w:t>
            </w:r>
          </w:p>
        </w:tc>
      </w:tr>
      <w:tr w:rsidR="0003409C" w:rsidRPr="007C4F45" w14:paraId="28635B43" w14:textId="77777777" w:rsidTr="005D2AF3">
        <w:tc>
          <w:tcPr>
            <w:tcW w:w="9859" w:type="dxa"/>
            <w:gridSpan w:val="11"/>
            <w:shd w:val="clear" w:color="auto" w:fill="F7CAAC"/>
          </w:tcPr>
          <w:p w14:paraId="359ECE76" w14:textId="77777777" w:rsidR="0003409C" w:rsidRPr="007C4F45" w:rsidRDefault="0003409C" w:rsidP="005D2AF3">
            <w:pPr>
              <w:jc w:val="both"/>
            </w:pPr>
            <w:r w:rsidRPr="007C4F45">
              <w:rPr>
                <w:b/>
              </w:rPr>
              <w:t xml:space="preserve">Údaje o vzdělání na VŠ </w:t>
            </w:r>
          </w:p>
        </w:tc>
      </w:tr>
      <w:tr w:rsidR="0003409C" w:rsidRPr="007C4F45" w14:paraId="4A298304" w14:textId="77777777" w:rsidTr="005D2AF3">
        <w:trPr>
          <w:trHeight w:val="1055"/>
        </w:trPr>
        <w:tc>
          <w:tcPr>
            <w:tcW w:w="9859" w:type="dxa"/>
            <w:gridSpan w:val="11"/>
          </w:tcPr>
          <w:p w14:paraId="06B0DD61" w14:textId="77777777" w:rsidR="0003409C" w:rsidRPr="007C4F45" w:rsidRDefault="0003409C" w:rsidP="005D2AF3">
            <w:pPr>
              <w:jc w:val="both"/>
            </w:pPr>
            <w:r w:rsidRPr="007C4F45">
              <w:t>2012 – Ing.         Mendelova univerzita v Brně, Provozně ekonomická fakulta, Inženýrská informatika</w:t>
            </w:r>
          </w:p>
        </w:tc>
      </w:tr>
      <w:tr w:rsidR="0003409C" w:rsidRPr="007C4F45" w14:paraId="0CC8C07F" w14:textId="77777777" w:rsidTr="005D2AF3">
        <w:tc>
          <w:tcPr>
            <w:tcW w:w="9859" w:type="dxa"/>
            <w:gridSpan w:val="11"/>
            <w:shd w:val="clear" w:color="auto" w:fill="F7CAAC"/>
          </w:tcPr>
          <w:p w14:paraId="359413CF" w14:textId="77777777" w:rsidR="0003409C" w:rsidRPr="007C4F45" w:rsidRDefault="0003409C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Údaje o odborném působení od absolvování VŠ</w:t>
            </w:r>
          </w:p>
        </w:tc>
      </w:tr>
      <w:tr w:rsidR="0003409C" w:rsidRPr="007C4F45" w14:paraId="0821DC62" w14:textId="77777777" w:rsidTr="005D2AF3">
        <w:trPr>
          <w:trHeight w:val="1090"/>
        </w:trPr>
        <w:tc>
          <w:tcPr>
            <w:tcW w:w="9859" w:type="dxa"/>
            <w:gridSpan w:val="11"/>
          </w:tcPr>
          <w:p w14:paraId="0C8D88E1" w14:textId="77777777" w:rsidR="00664B19" w:rsidRDefault="00664B19" w:rsidP="005D2AF3">
            <w:pPr>
              <w:jc w:val="both"/>
            </w:pPr>
            <w:r w:rsidRPr="007C4F45">
              <w:t>(20</w:t>
            </w:r>
            <w:r>
              <w:t>21– doposud</w:t>
            </w:r>
            <w:r w:rsidRPr="007C4F45">
              <w:t xml:space="preserve">) vedoucí </w:t>
            </w:r>
            <w:r>
              <w:t>Oddělení správy informačních systémů</w:t>
            </w:r>
            <w:r w:rsidR="00EC11C3">
              <w:t>, OIT</w:t>
            </w:r>
            <w:r w:rsidRPr="007C4F45">
              <w:t xml:space="preserve"> MENDELU </w:t>
            </w:r>
          </w:p>
          <w:p w14:paraId="2CC8D0D1" w14:textId="77777777" w:rsidR="00556B72" w:rsidRPr="007C4F45" w:rsidRDefault="00556B72" w:rsidP="00556B72">
            <w:pPr>
              <w:jc w:val="both"/>
            </w:pPr>
            <w:r w:rsidRPr="007C4F45">
              <w:t>(20</w:t>
            </w:r>
            <w:r>
              <w:t>20</w:t>
            </w:r>
            <w:r w:rsidRPr="007C4F45">
              <w:t xml:space="preserve"> – doposud) </w:t>
            </w:r>
            <w:r w:rsidR="0001114E">
              <w:t>a</w:t>
            </w:r>
            <w:r>
              <w:t>kademický pracovní</w:t>
            </w:r>
            <w:r w:rsidR="00CF18B5">
              <w:t>k</w:t>
            </w:r>
            <w:r>
              <w:t xml:space="preserve"> – </w:t>
            </w:r>
            <w:r w:rsidR="00A75CED">
              <w:t>o</w:t>
            </w:r>
            <w:r>
              <w:t>dborný asistent (</w:t>
            </w:r>
            <w:r w:rsidRPr="007C4F45">
              <w:t>Ústav informatiky</w:t>
            </w:r>
            <w:r>
              <w:t>,</w:t>
            </w:r>
            <w:r w:rsidRPr="007C4F45">
              <w:t xml:space="preserve"> PEF </w:t>
            </w:r>
            <w:r>
              <w:t>MENDELU</w:t>
            </w:r>
          </w:p>
          <w:p w14:paraId="2EFFBACB" w14:textId="77777777" w:rsidR="0003409C" w:rsidRPr="007C4F45" w:rsidRDefault="0003409C" w:rsidP="005D2AF3">
            <w:pPr>
              <w:jc w:val="both"/>
            </w:pPr>
            <w:r w:rsidRPr="007C4F45">
              <w:t>(2014–</w:t>
            </w:r>
            <w:r w:rsidR="00556B72">
              <w:t>2020</w:t>
            </w:r>
            <w:r w:rsidRPr="007C4F45">
              <w:t xml:space="preserve">) </w:t>
            </w:r>
            <w:r w:rsidR="0001114E">
              <w:t>t</w:t>
            </w:r>
            <w:r w:rsidRPr="007C4F45">
              <w:t>echnický pracovník pro výuku</w:t>
            </w:r>
            <w:r w:rsidR="00556B72">
              <w:t xml:space="preserve"> (</w:t>
            </w:r>
            <w:r w:rsidRPr="007C4F45">
              <w:t>Ústav informatiky</w:t>
            </w:r>
            <w:r w:rsidR="00EC11C3">
              <w:t>,</w:t>
            </w:r>
            <w:r w:rsidRPr="007C4F45">
              <w:t xml:space="preserve"> PEF </w:t>
            </w:r>
            <w:r w:rsidR="00EC11C3">
              <w:t>MENDELU</w:t>
            </w:r>
          </w:p>
          <w:p w14:paraId="23ADC18F" w14:textId="77777777" w:rsidR="0003409C" w:rsidRDefault="0003409C" w:rsidP="005D2AF3">
            <w:pPr>
              <w:jc w:val="both"/>
            </w:pPr>
            <w:r w:rsidRPr="007C4F45">
              <w:t>(2013</w:t>
            </w:r>
            <w:r w:rsidR="00664B19">
              <w:t>–2023</w:t>
            </w:r>
            <w:r w:rsidRPr="007C4F45">
              <w:t>) vedoucí Ústavu</w:t>
            </w:r>
            <w:r w:rsidR="00664B19">
              <w:t>/Odboru</w:t>
            </w:r>
            <w:r w:rsidRPr="007C4F45">
              <w:t xml:space="preserve"> informačních technologií</w:t>
            </w:r>
            <w:r w:rsidR="00EC11C3">
              <w:t>,</w:t>
            </w:r>
            <w:r w:rsidRPr="007C4F45">
              <w:t xml:space="preserve"> MENDELU </w:t>
            </w:r>
          </w:p>
          <w:p w14:paraId="5BE74D2F" w14:textId="77777777" w:rsidR="003D4D10" w:rsidRPr="007C4F45" w:rsidRDefault="003D4D10" w:rsidP="003D4D10">
            <w:pPr>
              <w:jc w:val="both"/>
            </w:pPr>
            <w:r w:rsidRPr="007C4F45">
              <w:t>(2011</w:t>
            </w:r>
            <w:r>
              <w:t>–</w:t>
            </w:r>
            <w:r w:rsidRPr="007C4F45">
              <w:t xml:space="preserve">2012) správce sítě ve společnostech Šampony Kosmetika </w:t>
            </w:r>
          </w:p>
          <w:p w14:paraId="5388F3CB" w14:textId="77777777" w:rsidR="0003409C" w:rsidRPr="007C4F45" w:rsidRDefault="0003409C" w:rsidP="005D2AF3">
            <w:pPr>
              <w:jc w:val="both"/>
            </w:pPr>
            <w:r w:rsidRPr="007C4F45">
              <w:t>(2010</w:t>
            </w:r>
            <w:r w:rsidR="00664B19">
              <w:t>–</w:t>
            </w:r>
            <w:r w:rsidRPr="007C4F45">
              <w:t xml:space="preserve">2013) </w:t>
            </w:r>
            <w:r w:rsidR="0063650F">
              <w:t>u</w:t>
            </w:r>
            <w:r w:rsidRPr="007C4F45">
              <w:t xml:space="preserve">niverzitní webmaster </w:t>
            </w:r>
          </w:p>
          <w:p w14:paraId="47FD85EB" w14:textId="77777777" w:rsidR="0003409C" w:rsidRPr="007C4F45" w:rsidRDefault="0003409C" w:rsidP="005D2AF3">
            <w:pPr>
              <w:jc w:val="both"/>
            </w:pPr>
            <w:r w:rsidRPr="007C4F45">
              <w:t>(2008</w:t>
            </w:r>
            <w:r w:rsidR="00664B19">
              <w:t>–</w:t>
            </w:r>
            <w:r w:rsidRPr="007C4F45">
              <w:t xml:space="preserve">2010) </w:t>
            </w:r>
            <w:r w:rsidR="0063650F">
              <w:t>p</w:t>
            </w:r>
            <w:r w:rsidRPr="007C4F45">
              <w:t xml:space="preserve">rojektant a analytik IS MENDELU </w:t>
            </w:r>
          </w:p>
          <w:p w14:paraId="640753AC" w14:textId="77777777" w:rsidR="0003409C" w:rsidRPr="007C4F45" w:rsidRDefault="0003409C" w:rsidP="005D2AF3">
            <w:pPr>
              <w:jc w:val="both"/>
            </w:pPr>
            <w:r w:rsidRPr="007C4F45">
              <w:t>(2007</w:t>
            </w:r>
            <w:r w:rsidR="00664B19">
              <w:t>–</w:t>
            </w:r>
            <w:r w:rsidRPr="007C4F45">
              <w:t xml:space="preserve">2012) IT technik ve společnosti JKO MEZ-CZ </w:t>
            </w:r>
          </w:p>
        </w:tc>
      </w:tr>
      <w:tr w:rsidR="0003409C" w:rsidRPr="007C4F45" w14:paraId="09B98F52" w14:textId="77777777" w:rsidTr="005D2AF3">
        <w:trPr>
          <w:trHeight w:val="250"/>
        </w:trPr>
        <w:tc>
          <w:tcPr>
            <w:tcW w:w="9859" w:type="dxa"/>
            <w:gridSpan w:val="11"/>
            <w:shd w:val="clear" w:color="auto" w:fill="F7CAAC"/>
          </w:tcPr>
          <w:p w14:paraId="1610487D" w14:textId="77777777" w:rsidR="0003409C" w:rsidRPr="007C4F45" w:rsidRDefault="0003409C" w:rsidP="005D2AF3">
            <w:pPr>
              <w:jc w:val="both"/>
            </w:pPr>
            <w:r w:rsidRPr="007C4F45">
              <w:rPr>
                <w:b/>
              </w:rPr>
              <w:t>Zkušenosti s vedením kvalifikačních a rigorózních prací</w:t>
            </w:r>
          </w:p>
        </w:tc>
      </w:tr>
      <w:tr w:rsidR="0003409C" w:rsidRPr="007C4F45" w14:paraId="38ABE18E" w14:textId="77777777" w:rsidTr="005D2AF3">
        <w:trPr>
          <w:trHeight w:val="1105"/>
        </w:trPr>
        <w:tc>
          <w:tcPr>
            <w:tcW w:w="9859" w:type="dxa"/>
            <w:gridSpan w:val="11"/>
          </w:tcPr>
          <w:p w14:paraId="2EBC0133" w14:textId="77777777" w:rsidR="0003409C" w:rsidRPr="007C4F45" w:rsidRDefault="0003409C" w:rsidP="005D2AF3">
            <w:pPr>
              <w:jc w:val="both"/>
            </w:pPr>
            <w:r w:rsidRPr="007C4F45">
              <w:t xml:space="preserve">vedení </w:t>
            </w:r>
            <w:r w:rsidR="0062029B">
              <w:t>22</w:t>
            </w:r>
            <w:r w:rsidRPr="007C4F45">
              <w:t xml:space="preserve"> úspěšně obhájených bakalářských prací</w:t>
            </w:r>
          </w:p>
          <w:p w14:paraId="7D86D525" w14:textId="77777777" w:rsidR="0003409C" w:rsidRPr="007C4F45" w:rsidRDefault="0003409C" w:rsidP="005D2AF3">
            <w:pPr>
              <w:jc w:val="both"/>
            </w:pPr>
          </w:p>
        </w:tc>
      </w:tr>
      <w:tr w:rsidR="0003409C" w:rsidRPr="007C4F45" w14:paraId="7EF75EF9" w14:textId="77777777" w:rsidTr="005D2AF3">
        <w:trPr>
          <w:cantSplit/>
        </w:trPr>
        <w:tc>
          <w:tcPr>
            <w:tcW w:w="3347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14:paraId="34F8DAD4" w14:textId="77777777" w:rsidR="0003409C" w:rsidRPr="007C4F45" w:rsidRDefault="0003409C" w:rsidP="005D2AF3">
            <w:pPr>
              <w:jc w:val="both"/>
            </w:pPr>
            <w:r w:rsidRPr="007C4F45">
              <w:rPr>
                <w:b/>
              </w:rPr>
              <w:t xml:space="preserve">Obor habilitačního řízení </w:t>
            </w:r>
          </w:p>
        </w:tc>
        <w:tc>
          <w:tcPr>
            <w:tcW w:w="2245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14:paraId="49EFD37A" w14:textId="77777777" w:rsidR="0003409C" w:rsidRPr="007C4F45" w:rsidRDefault="0003409C" w:rsidP="005D2AF3">
            <w:pPr>
              <w:jc w:val="both"/>
            </w:pPr>
            <w:r w:rsidRPr="007C4F45"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7CAAC"/>
          </w:tcPr>
          <w:p w14:paraId="1090CEB5" w14:textId="77777777" w:rsidR="0003409C" w:rsidRPr="007C4F45" w:rsidRDefault="0003409C" w:rsidP="005D2AF3">
            <w:pPr>
              <w:jc w:val="both"/>
            </w:pPr>
            <w:r w:rsidRPr="007C4F45">
              <w:rPr>
                <w:b/>
              </w:rPr>
              <w:t>Řízení konáno na VŠ</w:t>
            </w:r>
          </w:p>
        </w:tc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7CAAC"/>
          </w:tcPr>
          <w:p w14:paraId="1E56B200" w14:textId="77777777" w:rsidR="0003409C" w:rsidRPr="007C4F45" w:rsidRDefault="0003409C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Ohlasy publikací</w:t>
            </w:r>
          </w:p>
        </w:tc>
      </w:tr>
      <w:tr w:rsidR="0003409C" w:rsidRPr="007C4F45" w14:paraId="55BA5E0E" w14:textId="77777777" w:rsidTr="005D2AF3">
        <w:trPr>
          <w:cantSplit/>
        </w:trPr>
        <w:tc>
          <w:tcPr>
            <w:tcW w:w="3347" w:type="dxa"/>
            <w:gridSpan w:val="2"/>
          </w:tcPr>
          <w:p w14:paraId="73036067" w14:textId="77777777" w:rsidR="0003409C" w:rsidRPr="007C4F45" w:rsidRDefault="0003409C" w:rsidP="005D2AF3">
            <w:pPr>
              <w:jc w:val="both"/>
            </w:pPr>
          </w:p>
        </w:tc>
        <w:tc>
          <w:tcPr>
            <w:tcW w:w="2245" w:type="dxa"/>
            <w:gridSpan w:val="2"/>
          </w:tcPr>
          <w:p w14:paraId="639649A0" w14:textId="77777777" w:rsidR="0003409C" w:rsidRPr="007C4F45" w:rsidRDefault="0003409C" w:rsidP="005D2AF3">
            <w:pPr>
              <w:jc w:val="both"/>
            </w:pP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</w:tcPr>
          <w:p w14:paraId="179362DB" w14:textId="77777777" w:rsidR="0003409C" w:rsidRPr="007C4F45" w:rsidRDefault="0003409C" w:rsidP="005D2AF3">
            <w:pPr>
              <w:jc w:val="both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F7CAAC"/>
          </w:tcPr>
          <w:p w14:paraId="0C443C56" w14:textId="77777777" w:rsidR="0003409C" w:rsidRPr="007C4F45" w:rsidRDefault="0003409C" w:rsidP="005D2AF3">
            <w:pPr>
              <w:jc w:val="both"/>
            </w:pPr>
            <w:r w:rsidRPr="007C4F45">
              <w:rPr>
                <w:b/>
              </w:rPr>
              <w:t>WOS</w:t>
            </w:r>
          </w:p>
        </w:tc>
        <w:tc>
          <w:tcPr>
            <w:tcW w:w="693" w:type="dxa"/>
            <w:shd w:val="clear" w:color="auto" w:fill="F7CAAC"/>
          </w:tcPr>
          <w:p w14:paraId="30CB5B60" w14:textId="77777777" w:rsidR="0003409C" w:rsidRPr="007C4F45" w:rsidRDefault="0003409C" w:rsidP="005D2AF3">
            <w:pPr>
              <w:jc w:val="both"/>
              <w:rPr>
                <w:sz w:val="18"/>
              </w:rPr>
            </w:pPr>
            <w:r w:rsidRPr="007C4F45">
              <w:rPr>
                <w:b/>
                <w:sz w:val="18"/>
              </w:rPr>
              <w:t>Scopus</w:t>
            </w:r>
          </w:p>
        </w:tc>
        <w:tc>
          <w:tcPr>
            <w:tcW w:w="694" w:type="dxa"/>
            <w:shd w:val="clear" w:color="auto" w:fill="F7CAAC"/>
          </w:tcPr>
          <w:p w14:paraId="047D4B32" w14:textId="77777777" w:rsidR="0003409C" w:rsidRPr="007C4F45" w:rsidRDefault="0003409C" w:rsidP="005D2AF3">
            <w:pPr>
              <w:jc w:val="both"/>
            </w:pPr>
            <w:r w:rsidRPr="007C4F45">
              <w:rPr>
                <w:b/>
                <w:sz w:val="18"/>
              </w:rPr>
              <w:t>ostatní</w:t>
            </w:r>
          </w:p>
        </w:tc>
      </w:tr>
      <w:tr w:rsidR="0003409C" w:rsidRPr="007C4F45" w14:paraId="4BDF6A22" w14:textId="77777777" w:rsidTr="005D2AF3">
        <w:trPr>
          <w:cantSplit/>
          <w:trHeight w:val="70"/>
        </w:trPr>
        <w:tc>
          <w:tcPr>
            <w:tcW w:w="3347" w:type="dxa"/>
            <w:gridSpan w:val="2"/>
            <w:shd w:val="clear" w:color="auto" w:fill="F7CAAC"/>
          </w:tcPr>
          <w:p w14:paraId="69B73552" w14:textId="77777777" w:rsidR="0003409C" w:rsidRPr="007C4F45" w:rsidRDefault="0003409C" w:rsidP="005D2AF3">
            <w:pPr>
              <w:jc w:val="both"/>
            </w:pPr>
            <w:r w:rsidRPr="007C4F45">
              <w:rPr>
                <w:b/>
              </w:rPr>
              <w:t>Obor jmenovacího řízení</w:t>
            </w:r>
          </w:p>
        </w:tc>
        <w:tc>
          <w:tcPr>
            <w:tcW w:w="2245" w:type="dxa"/>
            <w:gridSpan w:val="2"/>
            <w:shd w:val="clear" w:color="auto" w:fill="F7CAAC"/>
          </w:tcPr>
          <w:p w14:paraId="34857CC2" w14:textId="77777777" w:rsidR="0003409C" w:rsidRPr="007C4F45" w:rsidRDefault="0003409C" w:rsidP="005D2AF3">
            <w:pPr>
              <w:jc w:val="both"/>
            </w:pPr>
            <w:r w:rsidRPr="007C4F45"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  <w:shd w:val="clear" w:color="auto" w:fill="F7CAAC"/>
          </w:tcPr>
          <w:p w14:paraId="000FDC85" w14:textId="77777777" w:rsidR="0003409C" w:rsidRPr="007C4F45" w:rsidRDefault="0003409C" w:rsidP="005D2AF3">
            <w:pPr>
              <w:jc w:val="both"/>
            </w:pPr>
            <w:r w:rsidRPr="007C4F45">
              <w:rPr>
                <w:b/>
              </w:rPr>
              <w:t>Řízení konáno na VŠ</w:t>
            </w:r>
          </w:p>
        </w:tc>
        <w:tc>
          <w:tcPr>
            <w:tcW w:w="632" w:type="dxa"/>
            <w:vMerge w:val="restart"/>
            <w:tcBorders>
              <w:left w:val="single" w:sz="12" w:space="0" w:color="auto"/>
            </w:tcBorders>
          </w:tcPr>
          <w:p w14:paraId="7B8B9D13" w14:textId="77777777" w:rsidR="0003409C" w:rsidRPr="007C4F45" w:rsidRDefault="0003409C" w:rsidP="005D2AF3">
            <w:pPr>
              <w:jc w:val="both"/>
              <w:rPr>
                <w:b/>
              </w:rPr>
            </w:pPr>
          </w:p>
        </w:tc>
        <w:tc>
          <w:tcPr>
            <w:tcW w:w="693" w:type="dxa"/>
            <w:vMerge w:val="restart"/>
          </w:tcPr>
          <w:p w14:paraId="3615DC0A" w14:textId="77777777" w:rsidR="0003409C" w:rsidRPr="007C4F45" w:rsidRDefault="0003409C" w:rsidP="005D2AF3">
            <w:pPr>
              <w:jc w:val="both"/>
              <w:rPr>
                <w:b/>
              </w:rPr>
            </w:pPr>
          </w:p>
        </w:tc>
        <w:tc>
          <w:tcPr>
            <w:tcW w:w="694" w:type="dxa"/>
            <w:vMerge w:val="restart"/>
          </w:tcPr>
          <w:p w14:paraId="7FA72FBD" w14:textId="77777777" w:rsidR="0003409C" w:rsidRPr="007C4F45" w:rsidRDefault="0003409C" w:rsidP="005D2AF3">
            <w:pPr>
              <w:jc w:val="both"/>
              <w:rPr>
                <w:b/>
              </w:rPr>
            </w:pPr>
          </w:p>
        </w:tc>
      </w:tr>
      <w:tr w:rsidR="0003409C" w:rsidRPr="007C4F45" w14:paraId="0DB03C28" w14:textId="77777777" w:rsidTr="005D2AF3">
        <w:trPr>
          <w:trHeight w:val="205"/>
        </w:trPr>
        <w:tc>
          <w:tcPr>
            <w:tcW w:w="3347" w:type="dxa"/>
            <w:gridSpan w:val="2"/>
          </w:tcPr>
          <w:p w14:paraId="54F77996" w14:textId="77777777" w:rsidR="0003409C" w:rsidRPr="007C4F45" w:rsidRDefault="0003409C" w:rsidP="005D2AF3">
            <w:pPr>
              <w:jc w:val="both"/>
            </w:pPr>
          </w:p>
        </w:tc>
        <w:tc>
          <w:tcPr>
            <w:tcW w:w="2245" w:type="dxa"/>
            <w:gridSpan w:val="2"/>
          </w:tcPr>
          <w:p w14:paraId="3500442A" w14:textId="77777777" w:rsidR="0003409C" w:rsidRPr="007C4F45" w:rsidRDefault="0003409C" w:rsidP="005D2AF3">
            <w:pPr>
              <w:jc w:val="both"/>
            </w:pP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</w:tcPr>
          <w:p w14:paraId="6643BC79" w14:textId="77777777" w:rsidR="0003409C" w:rsidRPr="007C4F45" w:rsidRDefault="0003409C" w:rsidP="005D2AF3">
            <w:pPr>
              <w:jc w:val="both"/>
            </w:pPr>
          </w:p>
        </w:tc>
        <w:tc>
          <w:tcPr>
            <w:tcW w:w="632" w:type="dxa"/>
            <w:vMerge/>
            <w:tcBorders>
              <w:left w:val="single" w:sz="12" w:space="0" w:color="auto"/>
            </w:tcBorders>
            <w:vAlign w:val="center"/>
          </w:tcPr>
          <w:p w14:paraId="4FA25728" w14:textId="77777777" w:rsidR="0003409C" w:rsidRPr="007C4F45" w:rsidRDefault="0003409C" w:rsidP="005D2AF3">
            <w:pPr>
              <w:rPr>
                <w:b/>
              </w:rPr>
            </w:pPr>
          </w:p>
        </w:tc>
        <w:tc>
          <w:tcPr>
            <w:tcW w:w="693" w:type="dxa"/>
            <w:vMerge/>
            <w:vAlign w:val="center"/>
          </w:tcPr>
          <w:p w14:paraId="21F67446" w14:textId="77777777" w:rsidR="0003409C" w:rsidRPr="007C4F45" w:rsidRDefault="0003409C" w:rsidP="005D2AF3">
            <w:pPr>
              <w:rPr>
                <w:b/>
              </w:rPr>
            </w:pPr>
          </w:p>
        </w:tc>
        <w:tc>
          <w:tcPr>
            <w:tcW w:w="694" w:type="dxa"/>
            <w:vMerge/>
            <w:vAlign w:val="center"/>
          </w:tcPr>
          <w:p w14:paraId="06D753A3" w14:textId="77777777" w:rsidR="0003409C" w:rsidRPr="007C4F45" w:rsidRDefault="0003409C" w:rsidP="005D2AF3">
            <w:pPr>
              <w:rPr>
                <w:b/>
              </w:rPr>
            </w:pPr>
          </w:p>
        </w:tc>
      </w:tr>
      <w:tr w:rsidR="0003409C" w:rsidRPr="007C4F45" w14:paraId="55DDD0AF" w14:textId="77777777" w:rsidTr="005D2AF3">
        <w:tc>
          <w:tcPr>
            <w:tcW w:w="9859" w:type="dxa"/>
            <w:gridSpan w:val="11"/>
            <w:shd w:val="clear" w:color="auto" w:fill="F7CAAC"/>
          </w:tcPr>
          <w:p w14:paraId="3D0076E4" w14:textId="77777777" w:rsidR="0003409C" w:rsidRPr="007C4F45" w:rsidRDefault="0003409C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03409C" w:rsidRPr="007C4F45" w14:paraId="7A0BF606" w14:textId="77777777" w:rsidTr="005D2AF3">
        <w:trPr>
          <w:trHeight w:val="947"/>
        </w:trPr>
        <w:tc>
          <w:tcPr>
            <w:tcW w:w="9859" w:type="dxa"/>
            <w:gridSpan w:val="11"/>
          </w:tcPr>
          <w:p w14:paraId="399BAAD5" w14:textId="77777777" w:rsidR="00EC11C3" w:rsidRPr="00EC11C3" w:rsidRDefault="00EC11C3" w:rsidP="005D2AF3">
            <w:pPr>
              <w:jc w:val="both"/>
              <w:rPr>
                <w:rStyle w:val="ui-provider"/>
                <w:rFonts w:eastAsia="Calibri"/>
              </w:rPr>
            </w:pPr>
            <w:r w:rsidRPr="00EC11C3">
              <w:rPr>
                <w:rStyle w:val="ui-provider"/>
                <w:rFonts w:eastAsia="Calibri"/>
              </w:rPr>
              <w:t>Odborná profe</w:t>
            </w:r>
            <w:r w:rsidR="00342EC2">
              <w:rPr>
                <w:rStyle w:val="ui-provider"/>
                <w:rFonts w:eastAsia="Calibri"/>
              </w:rPr>
              <w:t>s</w:t>
            </w:r>
            <w:r w:rsidRPr="00EC11C3">
              <w:rPr>
                <w:rStyle w:val="ui-provider"/>
                <w:rFonts w:eastAsia="Calibri"/>
              </w:rPr>
              <w:t>ní činnost a řešené projekty:</w:t>
            </w:r>
          </w:p>
          <w:p w14:paraId="23F57E61" w14:textId="77777777" w:rsidR="0003409C" w:rsidRPr="00EC11C3" w:rsidRDefault="00EC11C3" w:rsidP="00EC11C3">
            <w:pPr>
              <w:pStyle w:val="Odstavecseseznamem"/>
              <w:numPr>
                <w:ilvl w:val="0"/>
                <w:numId w:val="2"/>
              </w:numPr>
              <w:jc w:val="both"/>
              <w:rPr>
                <w:rStyle w:val="ui-provider"/>
                <w:rFonts w:ascii="Times New Roman" w:hAnsi="Times New Roman"/>
                <w:sz w:val="20"/>
                <w:szCs w:val="20"/>
              </w:rPr>
            </w:pPr>
            <w:r w:rsidRPr="00EC11C3">
              <w:rPr>
                <w:rStyle w:val="ui-provider"/>
                <w:rFonts w:ascii="Times New Roman" w:hAnsi="Times New Roman"/>
                <w:sz w:val="20"/>
                <w:szCs w:val="20"/>
              </w:rPr>
              <w:t>systémový integrátor univerzity</w:t>
            </w:r>
            <w:r w:rsidR="00A46C2B">
              <w:rPr>
                <w:rStyle w:val="ui-provider"/>
                <w:rFonts w:ascii="Times New Roman" w:hAnsi="Times New Roman"/>
                <w:sz w:val="20"/>
                <w:szCs w:val="20"/>
              </w:rPr>
              <w:t xml:space="preserve"> – </w:t>
            </w:r>
            <w:r w:rsidRPr="00EC11C3">
              <w:rPr>
                <w:rStyle w:val="ui-provider"/>
                <w:rFonts w:ascii="Times New Roman" w:hAnsi="Times New Roman"/>
                <w:sz w:val="20"/>
                <w:szCs w:val="20"/>
              </w:rPr>
              <w:t xml:space="preserve">správa a rozvoj Univerzitního informačního systému, metodické vedení fakultních </w:t>
            </w:r>
            <w:r w:rsidR="002373BE">
              <w:rPr>
                <w:rStyle w:val="ui-provider"/>
                <w:rFonts w:ascii="Times New Roman" w:hAnsi="Times New Roman"/>
                <w:sz w:val="20"/>
                <w:szCs w:val="20"/>
              </w:rPr>
              <w:t>integrátorů (</w:t>
            </w:r>
            <w:r w:rsidRPr="00EC11C3">
              <w:rPr>
                <w:rStyle w:val="ui-provider"/>
                <w:rFonts w:ascii="Times New Roman" w:hAnsi="Times New Roman"/>
                <w:sz w:val="20"/>
                <w:szCs w:val="20"/>
              </w:rPr>
              <w:t>SIF</w:t>
            </w:r>
            <w:r w:rsidR="002373BE">
              <w:rPr>
                <w:rStyle w:val="ui-provider"/>
                <w:rFonts w:ascii="Times New Roman" w:hAnsi="Times New Roman"/>
                <w:sz w:val="20"/>
                <w:szCs w:val="20"/>
              </w:rPr>
              <w:t>)</w:t>
            </w:r>
          </w:p>
          <w:p w14:paraId="1BFE1047" w14:textId="77777777" w:rsidR="00EC11C3" w:rsidRPr="00EC11C3" w:rsidRDefault="00EC11C3" w:rsidP="00EC11C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11C3">
              <w:rPr>
                <w:rFonts w:ascii="Times New Roman" w:hAnsi="Times New Roman"/>
                <w:sz w:val="20"/>
                <w:szCs w:val="20"/>
              </w:rPr>
              <w:t>implementace stravovacího systému ISKaM na MENDELU</w:t>
            </w:r>
          </w:p>
          <w:p w14:paraId="7CC340BE" w14:textId="77777777" w:rsidR="00EC11C3" w:rsidRPr="00D9580F" w:rsidRDefault="00EC11C3" w:rsidP="00EC11C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80F">
              <w:rPr>
                <w:rFonts w:ascii="Times New Roman" w:hAnsi="Times New Roman"/>
                <w:sz w:val="20"/>
                <w:szCs w:val="20"/>
              </w:rPr>
              <w:t>interní projekt CRP projekt 2021 – Zvýšení úrovně kybernetické bezpečnosti v prostředí VVŠ</w:t>
            </w:r>
          </w:p>
          <w:p w14:paraId="6997A7C4" w14:textId="77777777" w:rsidR="00EC11C3" w:rsidRPr="00EC11C3" w:rsidRDefault="00EC11C3" w:rsidP="00EC11C3">
            <w:pPr>
              <w:pStyle w:val="Odstavecseseznamem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D9580F">
              <w:rPr>
                <w:rFonts w:ascii="Times New Roman" w:hAnsi="Times New Roman"/>
                <w:sz w:val="20"/>
                <w:szCs w:val="20"/>
              </w:rPr>
              <w:t>CRP projekt</w:t>
            </w:r>
            <w:r w:rsidRPr="00EC11C3">
              <w:rPr>
                <w:rFonts w:ascii="Times New Roman" w:hAnsi="Times New Roman"/>
                <w:sz w:val="20"/>
                <w:szCs w:val="20"/>
              </w:rPr>
              <w:t xml:space="preserve"> 2020 – Udržitelný rozvoj EIS v síti vysokých škol</w:t>
            </w:r>
            <w:r w:rsidRPr="00EC11C3">
              <w:rPr>
                <w:b/>
              </w:rPr>
              <w:t xml:space="preserve"> </w:t>
            </w:r>
          </w:p>
        </w:tc>
      </w:tr>
      <w:tr w:rsidR="0003409C" w:rsidRPr="007C4F45" w14:paraId="2DBEFE6C" w14:textId="77777777" w:rsidTr="005D2AF3">
        <w:trPr>
          <w:trHeight w:val="218"/>
        </w:trPr>
        <w:tc>
          <w:tcPr>
            <w:tcW w:w="9859" w:type="dxa"/>
            <w:gridSpan w:val="11"/>
            <w:shd w:val="clear" w:color="auto" w:fill="F7CAAC"/>
          </w:tcPr>
          <w:p w14:paraId="37EA2CA1" w14:textId="77777777" w:rsidR="0003409C" w:rsidRPr="007C4F45" w:rsidRDefault="0003409C" w:rsidP="005D2AF3">
            <w:pPr>
              <w:rPr>
                <w:b/>
              </w:rPr>
            </w:pPr>
            <w:r w:rsidRPr="007C4F45">
              <w:rPr>
                <w:b/>
              </w:rPr>
              <w:t>Působení v zahraničí</w:t>
            </w:r>
          </w:p>
        </w:tc>
      </w:tr>
      <w:tr w:rsidR="0003409C" w:rsidRPr="007C4F45" w14:paraId="2F00A505" w14:textId="77777777" w:rsidTr="005D2AF3">
        <w:trPr>
          <w:trHeight w:val="328"/>
        </w:trPr>
        <w:tc>
          <w:tcPr>
            <w:tcW w:w="9859" w:type="dxa"/>
            <w:gridSpan w:val="11"/>
          </w:tcPr>
          <w:p w14:paraId="13333839" w14:textId="77777777" w:rsidR="0003409C" w:rsidRPr="007C4F45" w:rsidRDefault="0003409C" w:rsidP="005D2AF3">
            <w:pPr>
              <w:rPr>
                <w:b/>
              </w:rPr>
            </w:pPr>
          </w:p>
        </w:tc>
      </w:tr>
      <w:tr w:rsidR="0003409C" w:rsidRPr="007C4F45" w14:paraId="514101BB" w14:textId="77777777" w:rsidTr="005D2AF3">
        <w:trPr>
          <w:cantSplit/>
          <w:trHeight w:val="470"/>
        </w:trPr>
        <w:tc>
          <w:tcPr>
            <w:tcW w:w="2518" w:type="dxa"/>
            <w:shd w:val="clear" w:color="auto" w:fill="F7CAAC"/>
          </w:tcPr>
          <w:p w14:paraId="46C78124" w14:textId="77777777" w:rsidR="0003409C" w:rsidRPr="007C4F45" w:rsidRDefault="0003409C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 xml:space="preserve">Podpis </w:t>
            </w:r>
          </w:p>
        </w:tc>
        <w:tc>
          <w:tcPr>
            <w:tcW w:w="4536" w:type="dxa"/>
            <w:gridSpan w:val="5"/>
          </w:tcPr>
          <w:p w14:paraId="6EB21120" w14:textId="77777777" w:rsidR="0003409C" w:rsidRPr="007C4F45" w:rsidRDefault="0003409C" w:rsidP="005D2AF3">
            <w:pPr>
              <w:jc w:val="both"/>
            </w:pPr>
          </w:p>
        </w:tc>
        <w:tc>
          <w:tcPr>
            <w:tcW w:w="786" w:type="dxa"/>
            <w:gridSpan w:val="2"/>
            <w:shd w:val="clear" w:color="auto" w:fill="F7CAAC"/>
          </w:tcPr>
          <w:p w14:paraId="4047EAAB" w14:textId="77777777" w:rsidR="0003409C" w:rsidRPr="007C4F45" w:rsidRDefault="0003409C" w:rsidP="005D2AF3">
            <w:pPr>
              <w:jc w:val="both"/>
            </w:pPr>
            <w:r w:rsidRPr="007C4F45">
              <w:rPr>
                <w:b/>
              </w:rPr>
              <w:t>datum</w:t>
            </w:r>
          </w:p>
        </w:tc>
        <w:tc>
          <w:tcPr>
            <w:tcW w:w="2019" w:type="dxa"/>
            <w:gridSpan w:val="3"/>
          </w:tcPr>
          <w:p w14:paraId="22026748" w14:textId="77777777" w:rsidR="0003409C" w:rsidRPr="007C4F45" w:rsidRDefault="0003409C" w:rsidP="005D2AF3">
            <w:pPr>
              <w:jc w:val="both"/>
            </w:pPr>
          </w:p>
        </w:tc>
      </w:tr>
    </w:tbl>
    <w:p w14:paraId="45EC5533" w14:textId="77777777" w:rsidR="00F05020" w:rsidRDefault="00F05020"/>
    <w:sectPr w:rsidR="00F05020" w:rsidSect="00A122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10FF"/>
    <w:multiLevelType w:val="hybridMultilevel"/>
    <w:tmpl w:val="32CE8F22"/>
    <w:lvl w:ilvl="0" w:tplc="AA96F19E">
      <w:start w:val="2014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8126B10"/>
    <w:multiLevelType w:val="hybridMultilevel"/>
    <w:tmpl w:val="FD1E1E80"/>
    <w:lvl w:ilvl="0" w:tplc="58308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884539">
    <w:abstractNumId w:val="1"/>
  </w:num>
  <w:num w:numId="2" w16cid:durableId="57724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B6"/>
    <w:rsid w:val="0001114E"/>
    <w:rsid w:val="0003409C"/>
    <w:rsid w:val="002373BE"/>
    <w:rsid w:val="0025002A"/>
    <w:rsid w:val="00342EC2"/>
    <w:rsid w:val="003D4D10"/>
    <w:rsid w:val="00556B72"/>
    <w:rsid w:val="005B6F81"/>
    <w:rsid w:val="0062029B"/>
    <w:rsid w:val="0063650F"/>
    <w:rsid w:val="00664B19"/>
    <w:rsid w:val="008E3E8F"/>
    <w:rsid w:val="009D236D"/>
    <w:rsid w:val="00A122BB"/>
    <w:rsid w:val="00A46C2B"/>
    <w:rsid w:val="00A547B6"/>
    <w:rsid w:val="00A75CED"/>
    <w:rsid w:val="00CF18B5"/>
    <w:rsid w:val="00D9580F"/>
    <w:rsid w:val="00E138E4"/>
    <w:rsid w:val="00EC11C3"/>
    <w:rsid w:val="00F0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4AB1"/>
  <w15:chartTrackingRefBased/>
  <w15:docId w15:val="{A239523A-718A-4B83-8FD2-0ADA8425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547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547B6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A547B6"/>
    <w:rPr>
      <w:color w:val="0000FF"/>
      <w:u w:val="single"/>
    </w:rPr>
  </w:style>
  <w:style w:type="character" w:customStyle="1" w:styleId="ui-provider">
    <w:name w:val="ui-provider"/>
    <w:basedOn w:val="Standardnpsmoodstavce"/>
    <w:rsid w:val="00EC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MENDELU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Balej</dc:creator>
  <cp:keywords/>
  <dc:description/>
  <cp:lastModifiedBy>Cyril Klimeš</cp:lastModifiedBy>
  <cp:revision>19</cp:revision>
  <dcterms:created xsi:type="dcterms:W3CDTF">2023-03-14T09:57:00Z</dcterms:created>
  <dcterms:modified xsi:type="dcterms:W3CDTF">2023-03-19T07:54:00Z</dcterms:modified>
</cp:coreProperties>
</file>