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86" w:rsidRPr="00FA3986" w:rsidRDefault="00F91C8C" w:rsidP="00F91C8C">
      <w:pPr>
        <w:pStyle w:val="Nzev"/>
        <w:rPr>
          <w:rFonts w:ascii="Arial" w:hAnsi="Arial" w:cs="Arial"/>
          <w:color w:val="2B3548"/>
          <w:sz w:val="22"/>
          <w:szCs w:val="22"/>
        </w:rPr>
      </w:pPr>
      <w:r w:rsidRPr="00FA3986">
        <w:rPr>
          <w:rFonts w:eastAsia="Times New Roman"/>
          <w:b/>
          <w:bdr w:val="none" w:sz="0" w:space="0" w:color="auto" w:frame="1"/>
        </w:rPr>
        <w:t xml:space="preserve">Alfa </w:t>
      </w:r>
      <w:proofErr w:type="spellStart"/>
      <w:r w:rsidRPr="00FA3986">
        <w:rPr>
          <w:rFonts w:eastAsia="Times New Roman"/>
          <w:b/>
          <w:bdr w:val="none" w:sz="0" w:space="0" w:color="auto" w:frame="1"/>
        </w:rPr>
        <w:t>Agency</w:t>
      </w:r>
      <w:proofErr w:type="spellEnd"/>
      <w:r>
        <w:rPr>
          <w:rFonts w:eastAsia="Times New Roman"/>
          <w:b/>
          <w:bdr w:val="none" w:sz="0" w:space="0" w:color="auto" w:frame="1"/>
        </w:rPr>
        <w:t xml:space="preserve"> - </w:t>
      </w:r>
      <w:r w:rsidR="00FA3986" w:rsidRPr="00FA3986">
        <w:rPr>
          <w:rFonts w:ascii="Arial" w:hAnsi="Arial" w:cs="Arial"/>
          <w:color w:val="2B3548"/>
          <w:sz w:val="22"/>
          <w:szCs w:val="22"/>
        </w:rPr>
        <w:t xml:space="preserve">ODBORNÉ STÁŽE V ZAHRANIČÍ </w:t>
      </w:r>
    </w:p>
    <w:p w:rsidR="00FA3986" w:rsidRPr="005A6141" w:rsidRDefault="00FA3986" w:rsidP="00FA3986">
      <w:pPr>
        <w:pStyle w:val="Normlnweb"/>
        <w:spacing w:before="0" w:beforeAutospacing="0" w:after="168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5A6141">
        <w:rPr>
          <w:rFonts w:ascii="Arial" w:hAnsi="Arial" w:cs="Arial"/>
          <w:color w:val="444444"/>
          <w:sz w:val="20"/>
          <w:szCs w:val="20"/>
        </w:rPr>
        <w:t xml:space="preserve"> Chceš vycestovat, ale nemůžeš najít tu správnou pracovní nabídku pro získání odborné stáže v zahraničí v oboru, který studuješ? Pomůže ti Alfa </w:t>
      </w:r>
      <w:proofErr w:type="spellStart"/>
      <w:r w:rsidRPr="005A6141">
        <w:rPr>
          <w:rFonts w:ascii="Arial" w:hAnsi="Arial" w:cs="Arial"/>
          <w:color w:val="444444"/>
          <w:sz w:val="20"/>
          <w:szCs w:val="20"/>
        </w:rPr>
        <w:t>Agency</w:t>
      </w:r>
      <w:proofErr w:type="spellEnd"/>
      <w:r w:rsidRPr="005A6141">
        <w:rPr>
          <w:rFonts w:ascii="Arial" w:hAnsi="Arial" w:cs="Arial"/>
          <w:color w:val="444444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C8C" w:rsidTr="00F91C8C"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Business </w:t>
            </w:r>
          </w:p>
        </w:tc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Sport </w:t>
            </w:r>
          </w:p>
        </w:tc>
      </w:tr>
      <w:tr w:rsidR="00F91C8C" w:rsidTr="00F91C8C">
        <w:tc>
          <w:tcPr>
            <w:tcW w:w="4531" w:type="dxa"/>
          </w:tcPr>
          <w:p w:rsidR="00F91C8C" w:rsidRPr="00FA3986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Hospitality</w:t>
            </w:r>
            <w:proofErr w:type="spellEnd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 xml:space="preserve"> and </w:t>
            </w: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Tourism</w:t>
            </w:r>
            <w:proofErr w:type="spellEnd"/>
          </w:p>
        </w:tc>
        <w:tc>
          <w:tcPr>
            <w:tcW w:w="4531" w:type="dxa"/>
          </w:tcPr>
          <w:p w:rsidR="00F91C8C" w:rsidRPr="00FA3986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</w:pPr>
            <w:proofErr w:type="spellStart"/>
            <w:r w:rsidRPr="00F91C8C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Veterinary</w:t>
            </w:r>
            <w:proofErr w:type="spellEnd"/>
          </w:p>
        </w:tc>
      </w:tr>
      <w:tr w:rsidR="00F91C8C" w:rsidTr="00F91C8C"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Event</w:t>
            </w:r>
            <w:proofErr w:type="spellEnd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 xml:space="preserve"> management </w:t>
            </w:r>
          </w:p>
        </w:tc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Architecture</w:t>
            </w:r>
            <w:proofErr w:type="spellEnd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 </w:t>
            </w:r>
          </w:p>
        </w:tc>
      </w:tr>
      <w:tr w:rsidR="00F91C8C" w:rsidTr="00F91C8C"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Human</w:t>
            </w:r>
            <w:proofErr w:type="spellEnd"/>
            <w:r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Resources</w:t>
            </w:r>
            <w:proofErr w:type="spellEnd"/>
          </w:p>
        </w:tc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Photography</w:t>
            </w:r>
            <w:proofErr w:type="spellEnd"/>
          </w:p>
        </w:tc>
      </w:tr>
      <w:tr w:rsidR="00F91C8C" w:rsidTr="00F91C8C"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Graphic</w:t>
            </w:r>
            <w:proofErr w:type="spellEnd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 xml:space="preserve"> Design </w:t>
            </w:r>
          </w:p>
        </w:tc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IT&amp;Computers</w:t>
            </w:r>
            <w:proofErr w:type="spellEnd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 </w:t>
            </w:r>
          </w:p>
        </w:tc>
      </w:tr>
      <w:tr w:rsidR="00F91C8C" w:rsidTr="00F91C8C"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Advertisement&amp;Marketing</w:t>
            </w:r>
            <w:proofErr w:type="spellEnd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 </w:t>
            </w:r>
          </w:p>
        </w:tc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Fashion</w:t>
            </w:r>
            <w:proofErr w:type="spellEnd"/>
            <w:r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Financial</w:t>
            </w:r>
            <w:proofErr w:type="spellEnd"/>
            <w:r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Services</w:t>
            </w:r>
            <w:proofErr w:type="spellEnd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 </w:t>
            </w:r>
          </w:p>
        </w:tc>
      </w:tr>
      <w:tr w:rsidR="00F91C8C" w:rsidTr="00F91C8C"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Journalism</w:t>
            </w:r>
            <w:proofErr w:type="spellEnd"/>
          </w:p>
        </w:tc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Engineering</w:t>
            </w:r>
            <w:proofErr w:type="spellEnd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 </w:t>
            </w:r>
          </w:p>
        </w:tc>
      </w:tr>
      <w:tr w:rsidR="00F91C8C" w:rsidTr="00F91C8C">
        <w:tc>
          <w:tcPr>
            <w:tcW w:w="4531" w:type="dxa"/>
          </w:tcPr>
          <w:p w:rsidR="00F91C8C" w:rsidRPr="00FA3986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Logistics</w:t>
            </w:r>
            <w:proofErr w:type="spellEnd"/>
          </w:p>
        </w:tc>
        <w:tc>
          <w:tcPr>
            <w:tcW w:w="4531" w:type="dxa"/>
          </w:tcPr>
          <w:p w:rsidR="00F91C8C" w:rsidRPr="00F91C8C" w:rsidRDefault="00F91C8C" w:rsidP="00F91C8C">
            <w:pPr>
              <w:numPr>
                <w:ilvl w:val="0"/>
                <w:numId w:val="3"/>
              </w:numPr>
              <w:ind w:left="0"/>
              <w:textAlignment w:val="baseline"/>
              <w:rPr>
                <w:rStyle w:val="Zdraznn"/>
                <w:bdr w:val="none" w:sz="0" w:space="0" w:color="auto" w:frame="1"/>
              </w:rPr>
            </w:pP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Agriculture</w:t>
            </w:r>
            <w:proofErr w:type="spellEnd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 xml:space="preserve">, </w:t>
            </w:r>
            <w:proofErr w:type="spellStart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Forestry&amp;Fishing</w:t>
            </w:r>
            <w:proofErr w:type="spellEnd"/>
            <w:r w:rsidRPr="00FA3986">
              <w:rPr>
                <w:rStyle w:val="Zdraznn"/>
                <w:rFonts w:ascii="Arial" w:hAnsi="Arial" w:cs="Arial"/>
                <w:color w:val="444444"/>
                <w:bdr w:val="none" w:sz="0" w:space="0" w:color="auto" w:frame="1"/>
              </w:rPr>
              <w:t>...</w:t>
            </w:r>
          </w:p>
        </w:tc>
      </w:tr>
    </w:tbl>
    <w:p w:rsidR="00FA3986" w:rsidRDefault="00FA3986" w:rsidP="00FA3986">
      <w:pPr>
        <w:pStyle w:val="Nadpis1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FA3986" w:rsidRPr="00FA3986" w:rsidRDefault="00FA3986" w:rsidP="00FA3986">
      <w:pPr>
        <w:pStyle w:val="Nadpis1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FA3986">
        <w:rPr>
          <w:rFonts w:ascii="Arial" w:hAnsi="Arial" w:cs="Arial"/>
          <w:color w:val="444444"/>
          <w:sz w:val="22"/>
          <w:szCs w:val="22"/>
        </w:rPr>
        <w:t>Jak na to?</w:t>
      </w:r>
    </w:p>
    <w:p w:rsidR="00FA3986" w:rsidRDefault="00FA3986" w:rsidP="00F91C8C">
      <w:pPr>
        <w:pStyle w:val="Normlnweb"/>
        <w:spacing w:before="0" w:beforeAutospacing="0" w:after="168" w:afterAutospacing="0"/>
        <w:textAlignment w:val="baseline"/>
        <w:rPr>
          <w:rFonts w:ascii="Arial" w:hAnsi="Arial" w:cs="Arial"/>
          <w:color w:val="444444"/>
        </w:rPr>
      </w:pPr>
      <w:r w:rsidRPr="00FA3986">
        <w:rPr>
          <w:rFonts w:ascii="Arial" w:hAnsi="Arial" w:cs="Arial"/>
          <w:color w:val="444444"/>
          <w:sz w:val="22"/>
          <w:szCs w:val="22"/>
        </w:rPr>
        <w:t> </w:t>
      </w:r>
      <w:r w:rsidRPr="00FA3986">
        <w:rPr>
          <w:rStyle w:val="Siln"/>
          <w:rFonts w:ascii="Arial" w:hAnsi="Arial" w:cs="Arial"/>
          <w:color w:val="444444"/>
          <w:bdr w:val="none" w:sz="0" w:space="0" w:color="auto" w:frame="1"/>
        </w:rPr>
        <w:t>ROZHODNI SE!</w:t>
      </w:r>
      <w:r w:rsidRPr="00FA3986">
        <w:rPr>
          <w:rFonts w:ascii="Arial" w:hAnsi="Arial" w:cs="Arial"/>
          <w:color w:val="444444"/>
        </w:rPr>
        <w:t> Chci vyjet na stáž do zahraničí!</w:t>
      </w:r>
    </w:p>
    <w:p w:rsidR="00FA3986" w:rsidRPr="00FA3986" w:rsidRDefault="00FA3986" w:rsidP="00FA3986">
      <w:pPr>
        <w:spacing w:after="0" w:line="240" w:lineRule="auto"/>
        <w:textAlignment w:val="baseline"/>
        <w:rPr>
          <w:rFonts w:ascii="Arial" w:hAnsi="Arial" w:cs="Arial"/>
          <w:color w:val="444444"/>
        </w:rPr>
      </w:pPr>
    </w:p>
    <w:p w:rsidR="00FA3986" w:rsidRDefault="00FA3986" w:rsidP="00FA398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</w:rPr>
      </w:pPr>
      <w:r w:rsidRPr="00FA3986">
        <w:rPr>
          <w:rStyle w:val="Siln"/>
          <w:rFonts w:ascii="Arial" w:hAnsi="Arial" w:cs="Arial"/>
          <w:color w:val="444444"/>
          <w:bdr w:val="none" w:sz="0" w:space="0" w:color="auto" w:frame="1"/>
        </w:rPr>
        <w:t>KONTAKTUJ ALFA AGENCY.</w:t>
      </w:r>
      <w:r w:rsidRPr="00FA3986">
        <w:rPr>
          <w:rFonts w:ascii="Arial" w:hAnsi="Arial" w:cs="Arial"/>
          <w:color w:val="444444"/>
        </w:rPr>
        <w:t> Vybereme ideální délku stáže v oboru a destinaci. Doplníme všechny potřebné informace.</w:t>
      </w:r>
    </w:p>
    <w:p w:rsidR="00FA3986" w:rsidRPr="00FA3986" w:rsidRDefault="00FA3986" w:rsidP="00FA3986">
      <w:pPr>
        <w:spacing w:after="0" w:line="240" w:lineRule="auto"/>
        <w:textAlignment w:val="baseline"/>
        <w:rPr>
          <w:rFonts w:ascii="Arial" w:hAnsi="Arial" w:cs="Arial"/>
          <w:color w:val="444444"/>
        </w:rPr>
      </w:pPr>
    </w:p>
    <w:p w:rsidR="00FA3986" w:rsidRDefault="00FA3986" w:rsidP="00FA398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</w:rPr>
      </w:pPr>
      <w:r w:rsidRPr="00FA3986">
        <w:rPr>
          <w:rStyle w:val="Siln"/>
          <w:rFonts w:ascii="Arial" w:hAnsi="Arial" w:cs="Arial"/>
          <w:color w:val="444444"/>
          <w:bdr w:val="none" w:sz="0" w:space="0" w:color="auto" w:frame="1"/>
        </w:rPr>
        <w:t xml:space="preserve">PŘIHLAŠ SE NA </w:t>
      </w:r>
      <w:r w:rsidR="00C036D2">
        <w:rPr>
          <w:rStyle w:val="Siln"/>
          <w:rFonts w:ascii="Arial" w:hAnsi="Arial" w:cs="Arial"/>
          <w:color w:val="444444"/>
          <w:bdr w:val="none" w:sz="0" w:space="0" w:color="auto" w:frame="1"/>
        </w:rPr>
        <w:t xml:space="preserve">ZAHRANIČNÍM </w:t>
      </w:r>
      <w:r w:rsidRPr="00FA3986">
        <w:rPr>
          <w:rStyle w:val="Siln"/>
          <w:rFonts w:ascii="Arial" w:hAnsi="Arial" w:cs="Arial"/>
          <w:color w:val="444444"/>
          <w:bdr w:val="none" w:sz="0" w:space="0" w:color="auto" w:frame="1"/>
        </w:rPr>
        <w:t>ODDĚLENÍ.</w:t>
      </w:r>
      <w:r w:rsidRPr="00FA3986">
        <w:rPr>
          <w:rFonts w:ascii="Arial" w:hAnsi="Arial" w:cs="Arial"/>
          <w:color w:val="444444"/>
        </w:rPr>
        <w:t> Koordinátorky Erasmus+ rády pomohou s přihlášením do výběrového řízení na Tvé fakultě.</w:t>
      </w:r>
    </w:p>
    <w:p w:rsidR="00FA3986" w:rsidRPr="00FA3986" w:rsidRDefault="00FA3986" w:rsidP="00FA3986">
      <w:pPr>
        <w:spacing w:after="0" w:line="240" w:lineRule="auto"/>
        <w:textAlignment w:val="baseline"/>
        <w:rPr>
          <w:rFonts w:ascii="Arial" w:hAnsi="Arial" w:cs="Arial"/>
          <w:color w:val="444444"/>
        </w:rPr>
      </w:pPr>
    </w:p>
    <w:p w:rsidR="00FA3986" w:rsidRDefault="00FA3986" w:rsidP="00FA398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</w:rPr>
      </w:pPr>
      <w:r w:rsidRPr="00FA3986">
        <w:rPr>
          <w:rStyle w:val="Siln"/>
          <w:rFonts w:ascii="Arial" w:hAnsi="Arial" w:cs="Arial"/>
          <w:color w:val="444444"/>
          <w:bdr w:val="none" w:sz="0" w:space="0" w:color="auto" w:frame="1"/>
        </w:rPr>
        <w:t>ZÁVAZNĚ SE REGISTRUJ DO PROGRAMU.</w:t>
      </w:r>
      <w:r w:rsidRPr="00FA3986">
        <w:rPr>
          <w:rFonts w:ascii="Arial" w:hAnsi="Arial" w:cs="Arial"/>
          <w:color w:val="444444"/>
        </w:rPr>
        <w:t> Při registraci podepíšeme smlouvu o zprostředkování, zaplatíš zálohu 80 EUR a už hledáme nejideálnější umístění v oboru v Tebou zvolené destinaci.</w:t>
      </w:r>
    </w:p>
    <w:p w:rsidR="00FA3986" w:rsidRPr="00FA3986" w:rsidRDefault="00FA3986" w:rsidP="00FA3986">
      <w:pPr>
        <w:spacing w:after="0" w:line="240" w:lineRule="auto"/>
        <w:textAlignment w:val="baseline"/>
        <w:rPr>
          <w:rFonts w:ascii="Arial" w:hAnsi="Arial" w:cs="Arial"/>
          <w:color w:val="444444"/>
        </w:rPr>
      </w:pPr>
    </w:p>
    <w:p w:rsidR="00FA3986" w:rsidRDefault="00FA3986" w:rsidP="00FA398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</w:rPr>
      </w:pPr>
      <w:r w:rsidRPr="00FA3986">
        <w:rPr>
          <w:rStyle w:val="Siln"/>
          <w:rFonts w:ascii="Arial" w:hAnsi="Arial" w:cs="Arial"/>
          <w:color w:val="444444"/>
          <w:bdr w:val="none" w:sz="0" w:space="0" w:color="auto" w:frame="1"/>
        </w:rPr>
        <w:t>UMÍSTĚNÍ V ZAHRANIČÍ.</w:t>
      </w:r>
      <w:r w:rsidRPr="00FA3986">
        <w:rPr>
          <w:rFonts w:ascii="Arial" w:hAnsi="Arial" w:cs="Arial"/>
          <w:color w:val="444444"/>
        </w:rPr>
        <w:t> Obdržíš nabídku od zahraničního zaměstnavatele, domluvíš si detailní podmínky praxe.</w:t>
      </w:r>
    </w:p>
    <w:p w:rsidR="00FA3986" w:rsidRPr="00FA3986" w:rsidRDefault="00FA3986" w:rsidP="00FA3986">
      <w:pPr>
        <w:spacing w:after="0" w:line="240" w:lineRule="auto"/>
        <w:textAlignment w:val="baseline"/>
        <w:rPr>
          <w:rFonts w:ascii="Arial" w:hAnsi="Arial" w:cs="Arial"/>
          <w:color w:val="444444"/>
        </w:rPr>
      </w:pPr>
    </w:p>
    <w:p w:rsidR="00FA3986" w:rsidRPr="00FA3986" w:rsidRDefault="00FA3986" w:rsidP="00FA398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hAnsi="Arial" w:cs="Arial"/>
          <w:color w:val="444444"/>
        </w:rPr>
      </w:pPr>
      <w:r w:rsidRPr="00FA3986">
        <w:rPr>
          <w:rStyle w:val="Siln"/>
          <w:rFonts w:ascii="Arial" w:hAnsi="Arial" w:cs="Arial"/>
          <w:color w:val="444444"/>
          <w:bdr w:val="none" w:sz="0" w:space="0" w:color="auto" w:frame="1"/>
        </w:rPr>
        <w:t>BALÍŠ KUFRY A HURÁ DO ZAHRANIČÍ</w:t>
      </w:r>
    </w:p>
    <w:p w:rsidR="00FA3986" w:rsidRPr="00FA3986" w:rsidRDefault="00FA3986" w:rsidP="00FA3986">
      <w:pPr>
        <w:pStyle w:val="Normlnweb"/>
        <w:spacing w:before="0" w:beforeAutospacing="0" w:after="168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FA3986">
        <w:rPr>
          <w:rFonts w:ascii="Arial" w:hAnsi="Arial" w:cs="Arial"/>
          <w:color w:val="444444"/>
          <w:sz w:val="22"/>
          <w:szCs w:val="22"/>
        </w:rPr>
        <w:t> </w:t>
      </w:r>
    </w:p>
    <w:p w:rsidR="00FA3986" w:rsidRPr="005A6141" w:rsidRDefault="00FA3986" w:rsidP="00FA3986">
      <w:pPr>
        <w:pStyle w:val="Normlnweb"/>
        <w:spacing w:before="0" w:beforeAutospacing="0" w:after="168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5A6141">
        <w:rPr>
          <w:rFonts w:ascii="Arial" w:hAnsi="Arial" w:cs="Arial"/>
          <w:color w:val="444444"/>
          <w:sz w:val="20"/>
          <w:szCs w:val="20"/>
        </w:rPr>
        <w:t>Cizí jazyk je důležitým faktorem pro nalezení stáže. Požadavky na úroveň se liší dle oboru, ve kterém chceš stáž absolvovat a dle konkrétních podmínek zaměstnavatelů. Při odborné stáži se pracuje na hlavní pracovní poměr, tzn. cca 40 hod/ týden. Podmínky praxe jsou vždy detailně definovány v individuální nabídce. Stáže mohou být i placené!</w:t>
      </w:r>
    </w:p>
    <w:tbl>
      <w:tblPr>
        <w:tblW w:w="1009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2380"/>
        <w:gridCol w:w="2509"/>
        <w:gridCol w:w="2597"/>
      </w:tblGrid>
      <w:tr w:rsidR="00FA3986" w:rsidRPr="00FA3986" w:rsidTr="00F91C8C">
        <w:trPr>
          <w:cantSplit/>
          <w:trHeight w:hRule="exact" w:val="340"/>
        </w:trPr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FA3986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A3986">
              <w:rPr>
                <w:rFonts w:ascii="Arial" w:hAnsi="Arial" w:cs="Arial"/>
                <w:color w:val="444444"/>
                <w:sz w:val="22"/>
                <w:szCs w:val="22"/>
              </w:rPr>
              <w:t> </w:t>
            </w:r>
            <w:r w:rsidRPr="00FA3986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9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FA3986">
            <w:pPr>
              <w:pStyle w:val="Normlnweb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A3986">
              <w:rPr>
                <w:rStyle w:val="Siln"/>
                <w:rFonts w:ascii="Verdana" w:hAnsi="Verdana" w:cs="Arial"/>
                <w:sz w:val="22"/>
                <w:szCs w:val="22"/>
                <w:bdr w:val="none" w:sz="0" w:space="0" w:color="auto" w:frame="1"/>
              </w:rPr>
              <w:t>ZAPLATÍM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FA3986">
            <w:pPr>
              <w:pStyle w:val="Normlnweb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A3986">
              <w:rPr>
                <w:rStyle w:val="Siln"/>
                <w:rFonts w:ascii="Verdana" w:hAnsi="Verdana" w:cs="Arial"/>
                <w:sz w:val="22"/>
                <w:szCs w:val="22"/>
                <w:bdr w:val="none" w:sz="0" w:space="0" w:color="auto" w:frame="1"/>
              </w:rPr>
              <w:t>ZÍSKÁM</w:t>
            </w:r>
          </w:p>
        </w:tc>
      </w:tr>
      <w:tr w:rsidR="00FA3986" w:rsidRPr="00FA3986" w:rsidTr="00F91C8C">
        <w:trPr>
          <w:cantSplit/>
          <w:trHeight w:hRule="exact" w:val="340"/>
        </w:trPr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91C8C" w:rsidRDefault="00FA3986">
            <w:pPr>
              <w:pStyle w:val="Normlnweb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91C8C">
              <w:rPr>
                <w:rStyle w:val="Siln"/>
                <w:rFonts w:ascii="Verdana" w:hAnsi="Verdana" w:cs="Arial"/>
                <w:sz w:val="18"/>
                <w:szCs w:val="18"/>
                <w:bdr w:val="none" w:sz="0" w:space="0" w:color="auto" w:frame="1"/>
              </w:rPr>
              <w:t>Délka stáže/ Destinace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91C8C" w:rsidRDefault="00FA3986">
            <w:pPr>
              <w:pStyle w:val="Normlnweb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91C8C">
              <w:rPr>
                <w:rStyle w:val="Siln"/>
                <w:rFonts w:ascii="Verdana" w:hAnsi="Verdana" w:cs="Arial"/>
                <w:sz w:val="18"/>
                <w:szCs w:val="18"/>
                <w:bdr w:val="none" w:sz="0" w:space="0" w:color="auto" w:frame="1"/>
              </w:rPr>
              <w:t>Irsko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91C8C" w:rsidRDefault="00FA3986">
            <w:pPr>
              <w:pStyle w:val="Normlnweb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91C8C">
              <w:rPr>
                <w:rStyle w:val="Siln"/>
                <w:rFonts w:ascii="Verdana" w:hAnsi="Verdana" w:cs="Arial"/>
                <w:sz w:val="18"/>
                <w:szCs w:val="18"/>
                <w:bdr w:val="none" w:sz="0" w:space="0" w:color="auto" w:frame="1"/>
              </w:rPr>
              <w:t>V. Británie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91C8C" w:rsidRDefault="00FA3986">
            <w:pPr>
              <w:pStyle w:val="Normlnweb"/>
              <w:spacing w:before="0" w:beforeAutospacing="0" w:after="0" w:afterAutospacing="0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F91C8C">
              <w:rPr>
                <w:rStyle w:val="Siln"/>
                <w:rFonts w:ascii="Verdana" w:hAnsi="Verdana" w:cs="Arial"/>
                <w:sz w:val="18"/>
                <w:szCs w:val="18"/>
                <w:bdr w:val="none" w:sz="0" w:space="0" w:color="auto" w:frame="1"/>
              </w:rPr>
              <w:t>Výše grantu</w:t>
            </w:r>
          </w:p>
        </w:tc>
      </w:tr>
      <w:tr w:rsidR="00FA3986" w:rsidRPr="00FA3986" w:rsidTr="005A6141">
        <w:trPr>
          <w:cantSplit/>
          <w:trHeight w:hRule="exact" w:val="397"/>
        </w:trPr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FA3986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A3986">
              <w:rPr>
                <w:rFonts w:ascii="Verdana" w:hAnsi="Verdana" w:cs="Arial"/>
                <w:sz w:val="22"/>
                <w:szCs w:val="22"/>
              </w:rPr>
              <w:t>2 měsíce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D07EFD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</w:t>
            </w:r>
            <w:r w:rsidR="00FA3986" w:rsidRPr="00FA3986">
              <w:rPr>
                <w:rFonts w:ascii="Verdana" w:hAnsi="Verdana" w:cs="Arial"/>
                <w:sz w:val="22"/>
                <w:szCs w:val="22"/>
              </w:rPr>
              <w:t>00 EUR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740464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1020</w:t>
            </w:r>
            <w:r w:rsidR="00FA3986" w:rsidRPr="00FA3986">
              <w:rPr>
                <w:rFonts w:ascii="Verdana" w:hAnsi="Verdana" w:cs="Arial"/>
                <w:sz w:val="22"/>
                <w:szCs w:val="22"/>
              </w:rPr>
              <w:t xml:space="preserve"> EUR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740464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1400</w:t>
            </w:r>
            <w:r w:rsidR="00FA3986" w:rsidRPr="00FA3986">
              <w:rPr>
                <w:rFonts w:ascii="Verdana" w:hAnsi="Verdana" w:cs="Arial"/>
                <w:sz w:val="22"/>
                <w:szCs w:val="22"/>
              </w:rPr>
              <w:t xml:space="preserve"> EUR</w:t>
            </w:r>
          </w:p>
        </w:tc>
      </w:tr>
      <w:tr w:rsidR="00FA3986" w:rsidRPr="00FA3986" w:rsidTr="005A6141">
        <w:trPr>
          <w:cantSplit/>
          <w:trHeight w:hRule="exact" w:val="397"/>
        </w:trPr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FA3986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A3986">
              <w:rPr>
                <w:rFonts w:ascii="Verdana" w:hAnsi="Verdana" w:cs="Arial"/>
                <w:sz w:val="22"/>
                <w:szCs w:val="22"/>
              </w:rPr>
              <w:t>3 měsíce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D07EFD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</w:t>
            </w:r>
            <w:r w:rsidR="00FA3986" w:rsidRPr="00FA3986">
              <w:rPr>
                <w:rFonts w:ascii="Verdana" w:hAnsi="Verdana" w:cs="Arial"/>
                <w:sz w:val="22"/>
                <w:szCs w:val="22"/>
              </w:rPr>
              <w:t>00 EUR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740464" w:rsidP="00740464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1020 </w:t>
            </w:r>
            <w:r w:rsidRPr="00FA3986">
              <w:rPr>
                <w:rFonts w:ascii="Verdana" w:hAnsi="Verdana" w:cs="Arial"/>
                <w:sz w:val="22"/>
                <w:szCs w:val="22"/>
              </w:rPr>
              <w:t>EUR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740464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2100</w:t>
            </w:r>
            <w:r w:rsidR="00FA3986" w:rsidRPr="00FA3986">
              <w:rPr>
                <w:rFonts w:ascii="Verdana" w:hAnsi="Verdana" w:cs="Arial"/>
                <w:sz w:val="22"/>
                <w:szCs w:val="22"/>
              </w:rPr>
              <w:t xml:space="preserve"> EUR</w:t>
            </w:r>
          </w:p>
        </w:tc>
      </w:tr>
      <w:tr w:rsidR="00FA3986" w:rsidRPr="00FA3986" w:rsidTr="005A6141">
        <w:trPr>
          <w:cantSplit/>
          <w:trHeight w:hRule="exact" w:val="397"/>
        </w:trPr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FA3986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A3986">
              <w:rPr>
                <w:rFonts w:ascii="Verdana" w:hAnsi="Verdana" w:cs="Arial"/>
                <w:sz w:val="22"/>
                <w:szCs w:val="22"/>
              </w:rPr>
              <w:t>4 měsíce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D07EFD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</w:t>
            </w:r>
            <w:r w:rsidR="00FA3986" w:rsidRPr="00FA3986">
              <w:rPr>
                <w:rFonts w:ascii="Verdana" w:hAnsi="Verdana" w:cs="Arial"/>
                <w:sz w:val="22"/>
                <w:szCs w:val="22"/>
              </w:rPr>
              <w:t>00 EUR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740464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1100</w:t>
            </w:r>
            <w:r w:rsidR="00FA3986" w:rsidRPr="00FA3986">
              <w:rPr>
                <w:rFonts w:ascii="Verdana" w:hAnsi="Verdana" w:cs="Arial"/>
                <w:sz w:val="22"/>
                <w:szCs w:val="22"/>
              </w:rPr>
              <w:t xml:space="preserve"> EUR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740464" w:rsidP="00740464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2800</w:t>
            </w:r>
            <w:r w:rsidR="00FA3986" w:rsidRPr="00FA3986">
              <w:rPr>
                <w:rFonts w:ascii="Verdana" w:hAnsi="Verdana" w:cs="Arial"/>
                <w:sz w:val="22"/>
                <w:szCs w:val="22"/>
              </w:rPr>
              <w:t xml:space="preserve"> EUR</w:t>
            </w:r>
          </w:p>
        </w:tc>
      </w:tr>
      <w:tr w:rsidR="00FA3986" w:rsidRPr="00FA3986" w:rsidTr="005A6141">
        <w:trPr>
          <w:cantSplit/>
          <w:trHeight w:hRule="exact" w:val="397"/>
        </w:trPr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FA3986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A3986">
              <w:rPr>
                <w:rFonts w:ascii="Verdana" w:hAnsi="Verdana" w:cs="Arial"/>
                <w:sz w:val="22"/>
                <w:szCs w:val="22"/>
              </w:rPr>
              <w:t>5 měsíců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D07EFD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</w:t>
            </w:r>
            <w:r w:rsidR="00FA3986" w:rsidRPr="00FA3986">
              <w:rPr>
                <w:rFonts w:ascii="Verdana" w:hAnsi="Verdana" w:cs="Arial"/>
                <w:sz w:val="22"/>
                <w:szCs w:val="22"/>
              </w:rPr>
              <w:t>00 EUR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740464" w:rsidP="00740464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1100</w:t>
            </w:r>
            <w:r w:rsidR="00FA3986" w:rsidRPr="00FA3986">
              <w:rPr>
                <w:rFonts w:ascii="Verdana" w:hAnsi="Verdana" w:cs="Arial"/>
                <w:sz w:val="22"/>
                <w:szCs w:val="22"/>
              </w:rPr>
              <w:t xml:space="preserve"> EUR</w:t>
            </w:r>
          </w:p>
        </w:tc>
        <w:tc>
          <w:tcPr>
            <w:tcW w:w="3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A3986" w:rsidRPr="00FA3986" w:rsidRDefault="00FA3986" w:rsidP="00740464">
            <w:pPr>
              <w:pStyle w:val="Normlnweb"/>
              <w:spacing w:before="0" w:beforeAutospacing="0" w:after="168" w:afterAutospacing="0"/>
              <w:textAlignment w:val="baseline"/>
              <w:rPr>
                <w:rFonts w:ascii="Verdana" w:hAnsi="Verdana" w:cs="Arial"/>
                <w:sz w:val="22"/>
                <w:szCs w:val="22"/>
              </w:rPr>
            </w:pPr>
            <w:r w:rsidRPr="00FA3986">
              <w:rPr>
                <w:rFonts w:ascii="Verdana" w:hAnsi="Verdana" w:cs="Arial"/>
                <w:sz w:val="22"/>
                <w:szCs w:val="22"/>
              </w:rPr>
              <w:t>3</w:t>
            </w:r>
            <w:r w:rsidR="00740464">
              <w:rPr>
                <w:rFonts w:ascii="Verdana" w:hAnsi="Verdana" w:cs="Arial"/>
                <w:sz w:val="22"/>
                <w:szCs w:val="22"/>
              </w:rPr>
              <w:t>500</w:t>
            </w:r>
            <w:r w:rsidRPr="00FA3986">
              <w:rPr>
                <w:rFonts w:ascii="Verdana" w:hAnsi="Verdana" w:cs="Arial"/>
                <w:sz w:val="22"/>
                <w:szCs w:val="22"/>
              </w:rPr>
              <w:t xml:space="preserve"> EUR</w:t>
            </w:r>
          </w:p>
        </w:tc>
      </w:tr>
    </w:tbl>
    <w:p w:rsidR="00FA3986" w:rsidRPr="00FA3986" w:rsidRDefault="00FA3986" w:rsidP="00FA3986">
      <w:pPr>
        <w:pStyle w:val="Normlnweb"/>
        <w:spacing w:before="0" w:beforeAutospacing="0" w:after="168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FA3986">
        <w:rPr>
          <w:rFonts w:ascii="Arial" w:hAnsi="Arial" w:cs="Arial"/>
          <w:color w:val="444444"/>
          <w:sz w:val="22"/>
          <w:szCs w:val="22"/>
        </w:rPr>
        <w:t>*Cena programu ve Velké Británii je pro lepší přehlednost přepočtena na eura. Vyúčtování probíhá v GBP.</w:t>
      </w:r>
    </w:p>
    <w:p w:rsidR="00FA3986" w:rsidRPr="00FA3986" w:rsidRDefault="00FA3986" w:rsidP="00FA3986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FA3986">
        <w:rPr>
          <w:rStyle w:val="Siln"/>
          <w:rFonts w:ascii="Arial" w:hAnsi="Arial" w:cs="Arial"/>
          <w:color w:val="444444"/>
          <w:sz w:val="22"/>
          <w:szCs w:val="22"/>
          <w:bdr w:val="none" w:sz="0" w:space="0" w:color="auto" w:frame="1"/>
        </w:rPr>
        <w:t xml:space="preserve">Pro více informací kontaktuj zahraniční oddělení nebo Alfa </w:t>
      </w:r>
      <w:proofErr w:type="spellStart"/>
      <w:r w:rsidRPr="00FA3986">
        <w:rPr>
          <w:rStyle w:val="Siln"/>
          <w:rFonts w:ascii="Arial" w:hAnsi="Arial" w:cs="Arial"/>
          <w:color w:val="444444"/>
          <w:sz w:val="22"/>
          <w:szCs w:val="22"/>
          <w:bdr w:val="none" w:sz="0" w:space="0" w:color="auto" w:frame="1"/>
        </w:rPr>
        <w:t>Agency</w:t>
      </w:r>
      <w:proofErr w:type="spellEnd"/>
      <w:r w:rsidRPr="00FA3986">
        <w:rPr>
          <w:rStyle w:val="Siln"/>
          <w:rFonts w:ascii="Arial" w:hAnsi="Arial" w:cs="Arial"/>
          <w:color w:val="444444"/>
          <w:sz w:val="22"/>
          <w:szCs w:val="22"/>
          <w:bdr w:val="none" w:sz="0" w:space="0" w:color="auto" w:frame="1"/>
        </w:rPr>
        <w:t>!</w:t>
      </w:r>
      <w:r w:rsidRPr="00FA3986">
        <w:rPr>
          <w:rFonts w:ascii="Arial" w:hAnsi="Arial" w:cs="Arial"/>
          <w:color w:val="444444"/>
          <w:sz w:val="22"/>
          <w:szCs w:val="22"/>
        </w:rPr>
        <w:t> </w:t>
      </w:r>
    </w:p>
    <w:p w:rsidR="008F6271" w:rsidRPr="005A6141" w:rsidRDefault="005332EA" w:rsidP="005A6141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jana.priebojova</w:t>
      </w:r>
      <w:r w:rsidR="00FA3986" w:rsidRPr="00FA3986">
        <w:rPr>
          <w:rFonts w:ascii="Arial" w:hAnsi="Arial" w:cs="Arial"/>
          <w:color w:val="444444"/>
          <w:sz w:val="22"/>
          <w:szCs w:val="22"/>
        </w:rPr>
        <w:t>@alfa-agency.cz</w:t>
      </w:r>
      <w:r>
        <w:rPr>
          <w:rFonts w:ascii="Arial" w:hAnsi="Arial" w:cs="Arial"/>
          <w:color w:val="444444"/>
          <w:sz w:val="22"/>
          <w:szCs w:val="22"/>
        </w:rPr>
        <w:t>, jana.priebojova@alfaagency.cz</w:t>
      </w:r>
      <w:r w:rsidR="00FA3986" w:rsidRPr="00FA3986">
        <w:rPr>
          <w:rFonts w:ascii="Arial" w:hAnsi="Arial" w:cs="Arial"/>
          <w:color w:val="444444"/>
          <w:sz w:val="22"/>
          <w:szCs w:val="22"/>
        </w:rPr>
        <w:t>, +420 608</w:t>
      </w:r>
      <w:r w:rsidR="00240FDF">
        <w:rPr>
          <w:rFonts w:ascii="Arial" w:hAnsi="Arial" w:cs="Arial"/>
          <w:color w:val="444444"/>
          <w:sz w:val="22"/>
          <w:szCs w:val="22"/>
        </w:rPr>
        <w:t> 658 777</w:t>
      </w:r>
      <w:bookmarkStart w:id="0" w:name="_GoBack"/>
      <w:bookmarkEnd w:id="0"/>
    </w:p>
    <w:sectPr w:rsidR="008F6271" w:rsidRPr="005A6141" w:rsidSect="0090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3BF"/>
    <w:multiLevelType w:val="multilevel"/>
    <w:tmpl w:val="595C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966ED"/>
    <w:multiLevelType w:val="multilevel"/>
    <w:tmpl w:val="DA7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E6A83"/>
    <w:multiLevelType w:val="multilevel"/>
    <w:tmpl w:val="D05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5660D"/>
    <w:multiLevelType w:val="multilevel"/>
    <w:tmpl w:val="9C24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B6"/>
    <w:rsid w:val="000547E0"/>
    <w:rsid w:val="000C5355"/>
    <w:rsid w:val="00240FDF"/>
    <w:rsid w:val="003C638C"/>
    <w:rsid w:val="005332EA"/>
    <w:rsid w:val="005A6141"/>
    <w:rsid w:val="00740464"/>
    <w:rsid w:val="008C26FC"/>
    <w:rsid w:val="008F6271"/>
    <w:rsid w:val="00904033"/>
    <w:rsid w:val="009A02FD"/>
    <w:rsid w:val="00B870F1"/>
    <w:rsid w:val="00C036D2"/>
    <w:rsid w:val="00D07EFD"/>
    <w:rsid w:val="00F36AB6"/>
    <w:rsid w:val="00F91C8C"/>
    <w:rsid w:val="00FA3986"/>
    <w:rsid w:val="00FB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1D94"/>
  <w15:docId w15:val="{9BFD1441-B261-416B-B623-243684B4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033"/>
  </w:style>
  <w:style w:type="paragraph" w:styleId="Nadpis1">
    <w:name w:val="heading 1"/>
    <w:basedOn w:val="Normln"/>
    <w:link w:val="Nadpis1Char"/>
    <w:uiPriority w:val="9"/>
    <w:qFormat/>
    <w:rsid w:val="00FB5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3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3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6AB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B5A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FB5A13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39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A3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F9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SEWQ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Irenka</dc:creator>
  <cp:lastModifiedBy>irena</cp:lastModifiedBy>
  <cp:revision>4</cp:revision>
  <dcterms:created xsi:type="dcterms:W3CDTF">2019-11-15T10:21:00Z</dcterms:created>
  <dcterms:modified xsi:type="dcterms:W3CDTF">2019-11-18T08:05:00Z</dcterms:modified>
</cp:coreProperties>
</file>